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9" w:rsidRDefault="00496099" w:rsidP="00DC2106">
      <w:pPr>
        <w:pStyle w:val="Heading1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>
            <wp:extent cx="2233930" cy="379730"/>
            <wp:effectExtent l="19050" t="0" r="0" b="0"/>
            <wp:docPr id="1" name="Picture 1" descr="H:\Admin\Logo, sig, headed paper etc\RNIB Logo\Survey monkey\RNIB Logo Ho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Logo, sig, headed paper etc\RNIB Logo\Survey monkey\RNIB Logo Hor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99" w:rsidRPr="00496099" w:rsidRDefault="00496099" w:rsidP="00496099"/>
    <w:p w:rsidR="00B70390" w:rsidRPr="00DC2106" w:rsidRDefault="00B70390" w:rsidP="00DC2106">
      <w:pPr>
        <w:pStyle w:val="Heading1"/>
        <w:rPr>
          <w:color w:val="000000" w:themeColor="text1"/>
        </w:rPr>
      </w:pPr>
      <w:r w:rsidRPr="00DC2106">
        <w:rPr>
          <w:color w:val="000000" w:themeColor="text1"/>
        </w:rPr>
        <w:t>See, Plan and Provide</w:t>
      </w:r>
      <w:r w:rsidR="00DC2106" w:rsidRPr="00DC2106">
        <w:rPr>
          <w:color w:val="000000" w:themeColor="text1"/>
        </w:rPr>
        <w:t xml:space="preserve"> </w:t>
      </w:r>
      <w:r w:rsidRPr="00DC2106">
        <w:rPr>
          <w:color w:val="000000" w:themeColor="text1"/>
        </w:rPr>
        <w:t>Executive Summary</w:t>
      </w:r>
    </w:p>
    <w:p w:rsidR="00D20004" w:rsidRPr="00DC2106" w:rsidRDefault="00B70390" w:rsidP="00DC2106">
      <w:pPr>
        <w:pStyle w:val="Heading1"/>
        <w:rPr>
          <w:color w:val="000000" w:themeColor="text1"/>
        </w:rPr>
      </w:pPr>
      <w:r w:rsidRPr="00DC2106">
        <w:rPr>
          <w:color w:val="000000" w:themeColor="text1"/>
        </w:rPr>
        <w:t>The state of vision rehabilitation</w:t>
      </w:r>
      <w:r w:rsidR="00DC2106" w:rsidRPr="00DC2106">
        <w:rPr>
          <w:color w:val="000000" w:themeColor="text1"/>
        </w:rPr>
        <w:t xml:space="preserve"> </w:t>
      </w:r>
      <w:r w:rsidRPr="00DC2106">
        <w:rPr>
          <w:color w:val="000000" w:themeColor="text1"/>
        </w:rPr>
        <w:t>support across England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 impact of sight loss on everyday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life</w:t>
      </w:r>
      <w:r>
        <w:rPr>
          <w:rFonts w:cs="Arial"/>
          <w:color w:val="000000" w:themeColor="text1"/>
          <w:szCs w:val="28"/>
        </w:rPr>
        <w:t xml:space="preserve"> can be enormous. It is often a </w:t>
      </w:r>
      <w:r w:rsidRPr="00DC2106">
        <w:rPr>
          <w:rFonts w:cs="Arial"/>
          <w:color w:val="000000" w:themeColor="text1"/>
          <w:szCs w:val="28"/>
        </w:rPr>
        <w:t>devastating and challenging time.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Sight loss can mean having to relearn all that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 xml:space="preserve">you knew before. It </w:t>
      </w:r>
      <w:r>
        <w:rPr>
          <w:rFonts w:cs="Arial"/>
          <w:color w:val="000000" w:themeColor="text1"/>
          <w:szCs w:val="28"/>
        </w:rPr>
        <w:t xml:space="preserve">can feel like a minefield, with </w:t>
      </w:r>
      <w:r w:rsidRPr="00DC2106">
        <w:rPr>
          <w:rFonts w:cs="Arial"/>
          <w:color w:val="000000" w:themeColor="text1"/>
          <w:szCs w:val="28"/>
        </w:rPr>
        <w:t>many questions, fear</w:t>
      </w:r>
      <w:r>
        <w:rPr>
          <w:rFonts w:cs="Arial"/>
          <w:color w:val="000000" w:themeColor="text1"/>
          <w:szCs w:val="28"/>
        </w:rPr>
        <w:t xml:space="preserve">s and worries – how will I read </w:t>
      </w:r>
      <w:r w:rsidRPr="00DC2106">
        <w:rPr>
          <w:rFonts w:cs="Arial"/>
          <w:color w:val="000000" w:themeColor="text1"/>
          <w:szCs w:val="28"/>
        </w:rPr>
        <w:t>my mail? Prepare</w:t>
      </w:r>
      <w:r>
        <w:rPr>
          <w:rFonts w:cs="Arial"/>
          <w:color w:val="000000" w:themeColor="text1"/>
          <w:szCs w:val="28"/>
        </w:rPr>
        <w:t xml:space="preserve"> dinner? Avoid falling at home? </w:t>
      </w:r>
      <w:r w:rsidRPr="00DC2106">
        <w:rPr>
          <w:rFonts w:cs="Arial"/>
          <w:color w:val="000000" w:themeColor="text1"/>
          <w:szCs w:val="28"/>
        </w:rPr>
        <w:t xml:space="preserve">Get to the shops? </w:t>
      </w:r>
      <w:r>
        <w:rPr>
          <w:rFonts w:cs="Arial"/>
          <w:color w:val="000000" w:themeColor="text1"/>
          <w:szCs w:val="28"/>
        </w:rPr>
        <w:t xml:space="preserve">When I’m there, how will I find </w:t>
      </w:r>
      <w:r w:rsidRPr="00DC2106">
        <w:rPr>
          <w:rFonts w:cs="Arial"/>
          <w:color w:val="000000" w:themeColor="text1"/>
          <w:szCs w:val="28"/>
        </w:rPr>
        <w:t>what I need on the shelves?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Sadly, RNIB hears from people every day who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report feelings of iso</w:t>
      </w:r>
      <w:r>
        <w:rPr>
          <w:rFonts w:cs="Arial"/>
          <w:color w:val="000000" w:themeColor="text1"/>
          <w:szCs w:val="28"/>
        </w:rPr>
        <w:t xml:space="preserve">lation, frustration, depression </w:t>
      </w:r>
      <w:r w:rsidRPr="00DC2106">
        <w:rPr>
          <w:rFonts w:cs="Arial"/>
          <w:color w:val="000000" w:themeColor="text1"/>
          <w:szCs w:val="28"/>
        </w:rPr>
        <w:t>and fear over th</w:t>
      </w:r>
      <w:r>
        <w:rPr>
          <w:rFonts w:cs="Arial"/>
          <w:color w:val="000000" w:themeColor="text1"/>
          <w:szCs w:val="28"/>
        </w:rPr>
        <w:t xml:space="preserve">eir future. It does not have to </w:t>
      </w:r>
      <w:r w:rsidRPr="00DC2106">
        <w:rPr>
          <w:rFonts w:cs="Arial"/>
          <w:color w:val="000000" w:themeColor="text1"/>
          <w:szCs w:val="28"/>
        </w:rPr>
        <w:t>be this way, which is precisely why the Care Act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statutory guidan</w:t>
      </w:r>
      <w:r>
        <w:rPr>
          <w:rFonts w:cs="Arial"/>
          <w:color w:val="000000" w:themeColor="text1"/>
          <w:szCs w:val="28"/>
        </w:rPr>
        <w:t xml:space="preserve">ce recognises the importance of </w:t>
      </w:r>
      <w:r w:rsidRPr="00DC2106">
        <w:rPr>
          <w:rFonts w:cs="Arial"/>
          <w:color w:val="000000" w:themeColor="text1"/>
          <w:szCs w:val="28"/>
        </w:rPr>
        <w:t>vision rehabilitation support.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There are almost three quarters of a million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blind or partially p</w:t>
      </w:r>
      <w:r>
        <w:rPr>
          <w:rFonts w:cs="Arial"/>
          <w:color w:val="000000" w:themeColor="text1"/>
          <w:szCs w:val="28"/>
        </w:rPr>
        <w:t xml:space="preserve">eople living in the UK and this </w:t>
      </w:r>
      <w:r w:rsidRPr="00DC2106">
        <w:rPr>
          <w:rFonts w:cs="Arial"/>
          <w:color w:val="000000" w:themeColor="text1"/>
          <w:szCs w:val="28"/>
        </w:rPr>
        <w:t>number is predi</w:t>
      </w:r>
      <w:r>
        <w:rPr>
          <w:rFonts w:cs="Arial"/>
          <w:color w:val="000000" w:themeColor="text1"/>
          <w:szCs w:val="28"/>
        </w:rPr>
        <w:t xml:space="preserve">cted to increase by 12 per cent </w:t>
      </w:r>
      <w:r w:rsidRPr="00DC2106">
        <w:rPr>
          <w:rFonts w:cs="Arial"/>
          <w:color w:val="000000" w:themeColor="text1"/>
          <w:szCs w:val="28"/>
        </w:rPr>
        <w:t>in the next five y</w:t>
      </w:r>
      <w:r>
        <w:rPr>
          <w:rFonts w:cs="Arial"/>
          <w:color w:val="000000" w:themeColor="text1"/>
          <w:szCs w:val="28"/>
        </w:rPr>
        <w:t xml:space="preserve">ears [1]. Demand on social care </w:t>
      </w:r>
      <w:r w:rsidRPr="00DC2106">
        <w:rPr>
          <w:rFonts w:cs="Arial"/>
          <w:color w:val="000000" w:themeColor="text1"/>
          <w:szCs w:val="28"/>
        </w:rPr>
        <w:t>support will in</w:t>
      </w:r>
      <w:r>
        <w:rPr>
          <w:rFonts w:cs="Arial"/>
          <w:color w:val="000000" w:themeColor="text1"/>
          <w:szCs w:val="28"/>
        </w:rPr>
        <w:t xml:space="preserve">crease and prevention – support </w:t>
      </w:r>
      <w:r w:rsidRPr="00DC2106">
        <w:rPr>
          <w:rFonts w:cs="Arial"/>
          <w:color w:val="000000" w:themeColor="text1"/>
          <w:szCs w:val="28"/>
        </w:rPr>
        <w:t>through vision rehabilitatio</w:t>
      </w:r>
      <w:r>
        <w:rPr>
          <w:rFonts w:cs="Arial"/>
          <w:color w:val="000000" w:themeColor="text1"/>
          <w:szCs w:val="28"/>
        </w:rPr>
        <w:t xml:space="preserve">n to help people </w:t>
      </w:r>
      <w:r w:rsidRPr="00DC2106">
        <w:rPr>
          <w:rFonts w:cs="Arial"/>
          <w:color w:val="000000" w:themeColor="text1"/>
          <w:szCs w:val="28"/>
        </w:rPr>
        <w:t xml:space="preserve">remain independent </w:t>
      </w:r>
      <w:r>
        <w:rPr>
          <w:rFonts w:cs="Arial"/>
          <w:color w:val="000000" w:themeColor="text1"/>
          <w:szCs w:val="28"/>
        </w:rPr>
        <w:t xml:space="preserve">– must play a vital role. It is </w:t>
      </w:r>
      <w:r w:rsidRPr="00DC2106">
        <w:rPr>
          <w:rFonts w:cs="Arial"/>
          <w:color w:val="000000" w:themeColor="text1"/>
          <w:szCs w:val="28"/>
        </w:rPr>
        <w:t>important that loc</w:t>
      </w:r>
      <w:r>
        <w:rPr>
          <w:rFonts w:cs="Arial"/>
          <w:color w:val="000000" w:themeColor="text1"/>
          <w:szCs w:val="28"/>
        </w:rPr>
        <w:t xml:space="preserve">al authorities plan and deliver </w:t>
      </w:r>
      <w:r w:rsidRPr="00DC2106">
        <w:rPr>
          <w:rFonts w:cs="Arial"/>
          <w:color w:val="000000" w:themeColor="text1"/>
          <w:szCs w:val="28"/>
        </w:rPr>
        <w:t>vision rehabilitati</w:t>
      </w:r>
      <w:r>
        <w:rPr>
          <w:rFonts w:cs="Arial"/>
          <w:color w:val="000000" w:themeColor="text1"/>
          <w:szCs w:val="28"/>
        </w:rPr>
        <w:t xml:space="preserve">on services to ensure that they </w:t>
      </w:r>
      <w:r w:rsidRPr="00DC2106">
        <w:rPr>
          <w:rFonts w:cs="Arial"/>
          <w:color w:val="000000" w:themeColor="text1"/>
          <w:szCs w:val="28"/>
        </w:rPr>
        <w:t>are resourced</w:t>
      </w:r>
      <w:r>
        <w:rPr>
          <w:rFonts w:cs="Arial"/>
          <w:color w:val="000000" w:themeColor="text1"/>
          <w:szCs w:val="28"/>
        </w:rPr>
        <w:t xml:space="preserve"> and designed to meet the needs </w:t>
      </w:r>
      <w:r w:rsidRPr="00DC2106">
        <w:rPr>
          <w:rFonts w:cs="Arial"/>
          <w:color w:val="000000" w:themeColor="text1"/>
          <w:szCs w:val="28"/>
        </w:rPr>
        <w:t>of local blind and partially sighted peopl</w:t>
      </w:r>
      <w:r>
        <w:rPr>
          <w:rFonts w:cs="Arial"/>
          <w:color w:val="000000" w:themeColor="text1"/>
          <w:szCs w:val="28"/>
        </w:rPr>
        <w:t xml:space="preserve">e. It is not </w:t>
      </w:r>
      <w:r w:rsidRPr="00DC2106">
        <w:rPr>
          <w:rFonts w:cs="Arial"/>
          <w:color w:val="000000" w:themeColor="text1"/>
          <w:szCs w:val="28"/>
        </w:rPr>
        <w:t>acceptable for indivi</w:t>
      </w:r>
      <w:r>
        <w:rPr>
          <w:rFonts w:cs="Arial"/>
          <w:color w:val="000000" w:themeColor="text1"/>
          <w:szCs w:val="28"/>
        </w:rPr>
        <w:t xml:space="preserve">duals to be left to struggle on </w:t>
      </w:r>
      <w:r w:rsidRPr="00DC2106">
        <w:rPr>
          <w:rFonts w:cs="Arial"/>
          <w:color w:val="000000" w:themeColor="text1"/>
          <w:szCs w:val="28"/>
        </w:rPr>
        <w:t>their own – now or in the future.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 right support, at the right time, can mean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that people learn t</w:t>
      </w:r>
      <w:r>
        <w:rPr>
          <w:rFonts w:cs="Arial"/>
          <w:color w:val="000000" w:themeColor="text1"/>
          <w:szCs w:val="28"/>
        </w:rPr>
        <w:t xml:space="preserve">he skills and coping strategies </w:t>
      </w:r>
      <w:r w:rsidRPr="00DC2106">
        <w:rPr>
          <w:rFonts w:cs="Arial"/>
          <w:color w:val="000000" w:themeColor="text1"/>
          <w:szCs w:val="28"/>
        </w:rPr>
        <w:t>needed to maintain independence.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66602B" w:rsidRDefault="00DC2106" w:rsidP="0066602B">
      <w:pPr>
        <w:pStyle w:val="Heading2"/>
      </w:pPr>
      <w:r w:rsidRPr="00DC2106">
        <w:t>S</w:t>
      </w:r>
      <w:r>
        <w:t xml:space="preserve">ocial care is failing blind and </w:t>
      </w:r>
      <w:r w:rsidRPr="00DC2106">
        <w:t>partially sighted people</w:t>
      </w:r>
      <w:r>
        <w:t xml:space="preserve"> 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Vision rehabilitation provides crucial training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 xml:space="preserve">and advice to </w:t>
      </w:r>
      <w:r>
        <w:rPr>
          <w:rFonts w:cs="Arial"/>
          <w:color w:val="000000" w:themeColor="text1"/>
          <w:szCs w:val="28"/>
        </w:rPr>
        <w:t xml:space="preserve">people experiencing sight loss. </w:t>
      </w:r>
      <w:r w:rsidRPr="00DC2106">
        <w:rPr>
          <w:rFonts w:cs="Arial"/>
          <w:color w:val="000000" w:themeColor="text1"/>
          <w:szCs w:val="28"/>
        </w:rPr>
        <w:t>This includes sup</w:t>
      </w:r>
      <w:r>
        <w:rPr>
          <w:rFonts w:cs="Arial"/>
          <w:color w:val="000000" w:themeColor="text1"/>
          <w:szCs w:val="28"/>
        </w:rPr>
        <w:t xml:space="preserve">port to help them live in their </w:t>
      </w:r>
      <w:r w:rsidRPr="00DC2106">
        <w:rPr>
          <w:rFonts w:cs="Arial"/>
          <w:color w:val="000000" w:themeColor="text1"/>
          <w:szCs w:val="28"/>
        </w:rPr>
        <w:t>home safely and negotiate the many obsta</w:t>
      </w:r>
      <w:r>
        <w:rPr>
          <w:rFonts w:cs="Arial"/>
          <w:color w:val="000000" w:themeColor="text1"/>
          <w:szCs w:val="28"/>
        </w:rPr>
        <w:t xml:space="preserve">cles </w:t>
      </w:r>
      <w:r w:rsidRPr="00DC2106">
        <w:rPr>
          <w:rFonts w:cs="Arial"/>
          <w:color w:val="000000" w:themeColor="text1"/>
          <w:szCs w:val="28"/>
        </w:rPr>
        <w:t>and risks in the</w:t>
      </w:r>
      <w:r>
        <w:rPr>
          <w:rFonts w:cs="Arial"/>
          <w:color w:val="000000" w:themeColor="text1"/>
          <w:szCs w:val="28"/>
        </w:rPr>
        <w:t xml:space="preserve"> external </w:t>
      </w:r>
      <w:r>
        <w:rPr>
          <w:rFonts w:cs="Arial"/>
          <w:color w:val="000000" w:themeColor="text1"/>
          <w:szCs w:val="28"/>
        </w:rPr>
        <w:lastRenderedPageBreak/>
        <w:t xml:space="preserve">environment. It gives </w:t>
      </w:r>
      <w:r w:rsidRPr="00DC2106">
        <w:rPr>
          <w:rFonts w:cs="Arial"/>
          <w:color w:val="000000" w:themeColor="text1"/>
          <w:szCs w:val="28"/>
        </w:rPr>
        <w:t>people the sk</w:t>
      </w:r>
      <w:r>
        <w:rPr>
          <w:rFonts w:cs="Arial"/>
          <w:color w:val="000000" w:themeColor="text1"/>
          <w:szCs w:val="28"/>
        </w:rPr>
        <w:t xml:space="preserve">ills and confidence to maximise </w:t>
      </w:r>
      <w:r w:rsidRPr="00DC2106">
        <w:rPr>
          <w:rFonts w:cs="Arial"/>
          <w:color w:val="000000" w:themeColor="text1"/>
          <w:szCs w:val="28"/>
        </w:rPr>
        <w:t>their independenc</w:t>
      </w:r>
      <w:r>
        <w:rPr>
          <w:rFonts w:cs="Arial"/>
          <w:color w:val="000000" w:themeColor="text1"/>
          <w:szCs w:val="28"/>
        </w:rPr>
        <w:t xml:space="preserve">e and to access and participate </w:t>
      </w:r>
      <w:r w:rsidRPr="00DC2106">
        <w:rPr>
          <w:rFonts w:cs="Arial"/>
          <w:color w:val="000000" w:themeColor="text1"/>
          <w:szCs w:val="28"/>
        </w:rPr>
        <w:t>in their community.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To access vision rehabilitation services, it is vital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that blind and partially sighted people receive an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adequate, specialis</w:t>
      </w:r>
      <w:r>
        <w:rPr>
          <w:rFonts w:cs="Arial"/>
          <w:color w:val="000000" w:themeColor="text1"/>
          <w:szCs w:val="28"/>
        </w:rPr>
        <w:t xml:space="preserve">t assessment, which is tailored </w:t>
      </w:r>
      <w:r w:rsidRPr="00DC2106">
        <w:rPr>
          <w:rFonts w:cs="Arial"/>
          <w:color w:val="000000" w:themeColor="text1"/>
          <w:szCs w:val="28"/>
        </w:rPr>
        <w:t>to their needs.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 assessment starts the moment the local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authority star</w:t>
      </w:r>
      <w:r>
        <w:rPr>
          <w:rFonts w:cs="Arial"/>
          <w:color w:val="000000" w:themeColor="text1"/>
          <w:szCs w:val="28"/>
        </w:rPr>
        <w:t xml:space="preserve">ts to collect information about </w:t>
      </w:r>
      <w:r w:rsidRPr="00DC2106">
        <w:rPr>
          <w:rFonts w:cs="Arial"/>
          <w:color w:val="000000" w:themeColor="text1"/>
          <w:szCs w:val="28"/>
        </w:rPr>
        <w:t>the person, and</w:t>
      </w:r>
      <w:r>
        <w:rPr>
          <w:rFonts w:cs="Arial"/>
          <w:color w:val="000000" w:themeColor="text1"/>
          <w:szCs w:val="28"/>
        </w:rPr>
        <w:t xml:space="preserve"> is the point that a specialist </w:t>
      </w:r>
      <w:r w:rsidRPr="00DC2106">
        <w:rPr>
          <w:rFonts w:cs="Arial"/>
          <w:color w:val="000000" w:themeColor="text1"/>
          <w:szCs w:val="28"/>
        </w:rPr>
        <w:t>assessment should start.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color w:val="000000" w:themeColor="text1"/>
          <w:szCs w:val="28"/>
        </w:rPr>
      </w:pPr>
      <w:r w:rsidRPr="00DC2106">
        <w:rPr>
          <w:rFonts w:cs="Arial"/>
          <w:b/>
          <w:color w:val="000000" w:themeColor="text1"/>
          <w:szCs w:val="28"/>
        </w:rPr>
        <w:t>“I am dangerous in and out of the house… some assistance would have been lovely.”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RNIB is extremely concerned that many blind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and partially sighte</w:t>
      </w:r>
      <w:r>
        <w:rPr>
          <w:rFonts w:cs="Arial"/>
          <w:color w:val="000000" w:themeColor="text1"/>
          <w:szCs w:val="28"/>
        </w:rPr>
        <w:t xml:space="preserve">d people are failing to receive </w:t>
      </w:r>
      <w:r w:rsidRPr="00DC2106">
        <w:rPr>
          <w:rFonts w:cs="Arial"/>
          <w:color w:val="000000" w:themeColor="text1"/>
          <w:szCs w:val="28"/>
        </w:rPr>
        <w:t>vital vision rehabi</w:t>
      </w:r>
      <w:r>
        <w:rPr>
          <w:rFonts w:cs="Arial"/>
          <w:color w:val="000000" w:themeColor="text1"/>
          <w:szCs w:val="28"/>
        </w:rPr>
        <w:t xml:space="preserve">litation support. RNIB’s latest </w:t>
      </w:r>
      <w:r w:rsidRPr="00DC2106">
        <w:rPr>
          <w:rFonts w:cs="Arial"/>
          <w:color w:val="000000" w:themeColor="text1"/>
          <w:szCs w:val="28"/>
        </w:rPr>
        <w:t>report – See, Plan and Provide: the sta</w:t>
      </w:r>
      <w:r>
        <w:rPr>
          <w:rFonts w:cs="Arial"/>
          <w:color w:val="000000" w:themeColor="text1"/>
          <w:szCs w:val="28"/>
        </w:rPr>
        <w:t xml:space="preserve">te of </w:t>
      </w:r>
      <w:r w:rsidRPr="00DC2106">
        <w:rPr>
          <w:rFonts w:cs="Arial"/>
          <w:color w:val="000000" w:themeColor="text1"/>
          <w:szCs w:val="28"/>
        </w:rPr>
        <w:t>vision rehabili</w:t>
      </w:r>
      <w:r>
        <w:rPr>
          <w:rFonts w:cs="Arial"/>
          <w:color w:val="000000" w:themeColor="text1"/>
          <w:szCs w:val="28"/>
        </w:rPr>
        <w:t xml:space="preserve">tation support across England – </w:t>
      </w:r>
      <w:r w:rsidRPr="00DC2106">
        <w:rPr>
          <w:rFonts w:cs="Arial"/>
          <w:color w:val="000000" w:themeColor="text1"/>
          <w:szCs w:val="28"/>
        </w:rPr>
        <w:t xml:space="preserve">offers a stark </w:t>
      </w:r>
      <w:r>
        <w:rPr>
          <w:rFonts w:cs="Arial"/>
          <w:color w:val="000000" w:themeColor="text1"/>
          <w:szCs w:val="28"/>
        </w:rPr>
        <w:t xml:space="preserve">picture of inadequate access to </w:t>
      </w:r>
      <w:r w:rsidRPr="00DC2106">
        <w:rPr>
          <w:rFonts w:cs="Arial"/>
          <w:color w:val="000000" w:themeColor="text1"/>
          <w:szCs w:val="28"/>
        </w:rPr>
        <w:t>assessments and support for vision rehabilitation.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Our research</w:t>
      </w:r>
      <w:r>
        <w:rPr>
          <w:rFonts w:cs="Arial"/>
          <w:color w:val="000000" w:themeColor="text1"/>
          <w:szCs w:val="28"/>
        </w:rPr>
        <w:t xml:space="preserve"> is based on an FOI (Freedom of </w:t>
      </w:r>
      <w:r w:rsidRPr="00DC2106">
        <w:rPr>
          <w:rFonts w:cs="Arial"/>
          <w:color w:val="000000" w:themeColor="text1"/>
          <w:szCs w:val="28"/>
        </w:rPr>
        <w:t>Information) reques</w:t>
      </w:r>
      <w:r>
        <w:rPr>
          <w:rFonts w:cs="Arial"/>
          <w:color w:val="000000" w:themeColor="text1"/>
          <w:szCs w:val="28"/>
        </w:rPr>
        <w:t xml:space="preserve">t sent to all local authorities </w:t>
      </w:r>
      <w:r w:rsidRPr="00DC2106">
        <w:rPr>
          <w:rFonts w:cs="Arial"/>
          <w:color w:val="000000" w:themeColor="text1"/>
          <w:szCs w:val="28"/>
        </w:rPr>
        <w:t>in England. A re</w:t>
      </w:r>
      <w:r>
        <w:rPr>
          <w:rFonts w:cs="Arial"/>
          <w:color w:val="000000" w:themeColor="text1"/>
          <w:szCs w:val="28"/>
        </w:rPr>
        <w:t xml:space="preserve">sponse rate of 100 per cent was </w:t>
      </w:r>
      <w:r w:rsidRPr="00DC2106">
        <w:rPr>
          <w:rFonts w:cs="Arial"/>
          <w:color w:val="000000" w:themeColor="text1"/>
          <w:szCs w:val="28"/>
        </w:rPr>
        <w:t>achieved, alt</w:t>
      </w:r>
      <w:r>
        <w:rPr>
          <w:rFonts w:cs="Arial"/>
          <w:color w:val="000000" w:themeColor="text1"/>
          <w:szCs w:val="28"/>
        </w:rPr>
        <w:t xml:space="preserve">hough not all councils answered </w:t>
      </w:r>
      <w:r w:rsidRPr="00DC2106">
        <w:rPr>
          <w:rFonts w:cs="Arial"/>
          <w:color w:val="000000" w:themeColor="text1"/>
          <w:szCs w:val="28"/>
        </w:rPr>
        <w:t>every question.</w:t>
      </w:r>
      <w:r>
        <w:rPr>
          <w:rFonts w:cs="Arial"/>
          <w:color w:val="000000" w:themeColor="text1"/>
          <w:szCs w:val="28"/>
        </w:rPr>
        <w:t xml:space="preserve"> We have not included responses </w:t>
      </w:r>
      <w:r w:rsidRPr="00DC2106">
        <w:rPr>
          <w:rFonts w:cs="Arial"/>
          <w:color w:val="000000" w:themeColor="text1"/>
          <w:szCs w:val="28"/>
        </w:rPr>
        <w:t>from the City of</w:t>
      </w:r>
      <w:r>
        <w:rPr>
          <w:rFonts w:cs="Arial"/>
          <w:color w:val="000000" w:themeColor="text1"/>
          <w:szCs w:val="28"/>
        </w:rPr>
        <w:t xml:space="preserve"> London and the Isles of Scilly </w:t>
      </w:r>
      <w:r w:rsidRPr="00DC2106">
        <w:rPr>
          <w:rFonts w:cs="Arial"/>
          <w:color w:val="000000" w:themeColor="text1"/>
          <w:szCs w:val="28"/>
        </w:rPr>
        <w:t>given their ve</w:t>
      </w:r>
      <w:r>
        <w:rPr>
          <w:rFonts w:cs="Arial"/>
          <w:color w:val="000000" w:themeColor="text1"/>
          <w:szCs w:val="28"/>
        </w:rPr>
        <w:t xml:space="preserve">ry low populations of blind and </w:t>
      </w:r>
      <w:r w:rsidRPr="00DC2106">
        <w:rPr>
          <w:rFonts w:cs="Arial"/>
          <w:color w:val="000000" w:themeColor="text1"/>
          <w:szCs w:val="28"/>
        </w:rPr>
        <w:t>partially sighted people.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 FOI reques</w:t>
      </w:r>
      <w:r>
        <w:rPr>
          <w:rFonts w:cs="Arial"/>
          <w:color w:val="000000" w:themeColor="text1"/>
          <w:szCs w:val="28"/>
        </w:rPr>
        <w:t xml:space="preserve">t is not designed to comment on </w:t>
      </w:r>
      <w:r w:rsidRPr="00DC2106">
        <w:rPr>
          <w:rFonts w:cs="Arial"/>
          <w:color w:val="000000" w:themeColor="text1"/>
          <w:szCs w:val="28"/>
        </w:rPr>
        <w:t>the quality of servic</w:t>
      </w:r>
      <w:r>
        <w:rPr>
          <w:rFonts w:cs="Arial"/>
          <w:color w:val="000000" w:themeColor="text1"/>
          <w:szCs w:val="28"/>
        </w:rPr>
        <w:t xml:space="preserve">e provided. All of our findings </w:t>
      </w:r>
      <w:r w:rsidRPr="00DC2106">
        <w:rPr>
          <w:rFonts w:cs="Arial"/>
          <w:color w:val="000000" w:themeColor="text1"/>
          <w:szCs w:val="28"/>
        </w:rPr>
        <w:t>are from information</w:t>
      </w:r>
      <w:r>
        <w:rPr>
          <w:rFonts w:cs="Arial"/>
          <w:color w:val="000000" w:themeColor="text1"/>
          <w:szCs w:val="28"/>
        </w:rPr>
        <w:t xml:space="preserve"> provided directly by the local </w:t>
      </w:r>
      <w:r w:rsidRPr="00DC2106">
        <w:rPr>
          <w:rFonts w:cs="Arial"/>
          <w:color w:val="000000" w:themeColor="text1"/>
          <w:szCs w:val="28"/>
        </w:rPr>
        <w:t>authority. In some are</w:t>
      </w:r>
      <w:r>
        <w:rPr>
          <w:rFonts w:cs="Arial"/>
          <w:color w:val="000000" w:themeColor="text1"/>
          <w:szCs w:val="28"/>
        </w:rPr>
        <w:t xml:space="preserve">as further work will need to be </w:t>
      </w:r>
      <w:r w:rsidRPr="00DC2106">
        <w:rPr>
          <w:rFonts w:cs="Arial"/>
          <w:color w:val="000000" w:themeColor="text1"/>
          <w:szCs w:val="28"/>
        </w:rPr>
        <w:t>undertaken to bett</w:t>
      </w:r>
      <w:r>
        <w:rPr>
          <w:rFonts w:cs="Arial"/>
          <w:color w:val="000000" w:themeColor="text1"/>
          <w:szCs w:val="28"/>
        </w:rPr>
        <w:t xml:space="preserve">er understand if and why people </w:t>
      </w:r>
      <w:r w:rsidRPr="00DC2106">
        <w:rPr>
          <w:rFonts w:cs="Arial"/>
          <w:color w:val="000000" w:themeColor="text1"/>
          <w:szCs w:val="28"/>
        </w:rPr>
        <w:t>are not referred onto vision rehabilitation services.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Findings showed three key areas for concern: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>1. Peo</w:t>
      </w:r>
      <w:r>
        <w:rPr>
          <w:rFonts w:cs="Arial"/>
          <w:b/>
          <w:bCs/>
          <w:color w:val="000000" w:themeColor="text1"/>
          <w:szCs w:val="28"/>
        </w:rPr>
        <w:t xml:space="preserve">ple with sight loss are missing out on assessments for vision </w:t>
      </w:r>
      <w:r w:rsidRPr="00DC2106">
        <w:rPr>
          <w:rFonts w:cs="Arial"/>
          <w:b/>
          <w:bCs/>
          <w:color w:val="000000" w:themeColor="text1"/>
          <w:szCs w:val="28"/>
        </w:rPr>
        <w:t>rehabilitation support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Our research</w:t>
      </w:r>
      <w:r>
        <w:rPr>
          <w:rFonts w:cs="Arial"/>
          <w:color w:val="000000" w:themeColor="text1"/>
          <w:szCs w:val="28"/>
        </w:rPr>
        <w:t xml:space="preserve"> found that just under half (49 </w:t>
      </w:r>
      <w:r w:rsidRPr="00DC2106">
        <w:rPr>
          <w:rFonts w:cs="Arial"/>
          <w:color w:val="000000" w:themeColor="text1"/>
          <w:szCs w:val="28"/>
        </w:rPr>
        <w:t>per cent) of blind and partial</w:t>
      </w:r>
      <w:r>
        <w:rPr>
          <w:rFonts w:cs="Arial"/>
          <w:color w:val="000000" w:themeColor="text1"/>
          <w:szCs w:val="28"/>
        </w:rPr>
        <w:t xml:space="preserve">ly sighted people </w:t>
      </w:r>
      <w:r w:rsidRPr="00DC2106">
        <w:rPr>
          <w:rFonts w:cs="Arial"/>
          <w:color w:val="000000" w:themeColor="text1"/>
          <w:szCs w:val="28"/>
        </w:rPr>
        <w:t xml:space="preserve">in contact with </w:t>
      </w:r>
      <w:r>
        <w:rPr>
          <w:rFonts w:cs="Arial"/>
          <w:color w:val="000000" w:themeColor="text1"/>
          <w:szCs w:val="28"/>
        </w:rPr>
        <w:t xml:space="preserve">their council do not receive an </w:t>
      </w:r>
      <w:r w:rsidRPr="00DC2106">
        <w:rPr>
          <w:rFonts w:cs="Arial"/>
          <w:color w:val="000000" w:themeColor="text1"/>
          <w:szCs w:val="28"/>
        </w:rPr>
        <w:t>assessment fo</w:t>
      </w:r>
      <w:r>
        <w:rPr>
          <w:rFonts w:cs="Arial"/>
          <w:color w:val="000000" w:themeColor="text1"/>
          <w:szCs w:val="28"/>
        </w:rPr>
        <w:t xml:space="preserve">r vision rehabilitation support </w:t>
      </w:r>
      <w:r w:rsidRPr="00DC2106">
        <w:rPr>
          <w:rFonts w:cs="Arial"/>
          <w:color w:val="000000" w:themeColor="text1"/>
          <w:szCs w:val="28"/>
        </w:rPr>
        <w:t>[2]. This mean</w:t>
      </w:r>
      <w:r>
        <w:rPr>
          <w:rFonts w:cs="Arial"/>
          <w:color w:val="000000" w:themeColor="text1"/>
          <w:szCs w:val="28"/>
        </w:rPr>
        <w:t xml:space="preserve">s that many are not getting the </w:t>
      </w:r>
      <w:r w:rsidRPr="00DC2106">
        <w:rPr>
          <w:rFonts w:cs="Arial"/>
          <w:color w:val="000000" w:themeColor="text1"/>
          <w:szCs w:val="28"/>
        </w:rPr>
        <w:t xml:space="preserve">right support, </w:t>
      </w:r>
      <w:r>
        <w:rPr>
          <w:rFonts w:cs="Arial"/>
          <w:color w:val="000000" w:themeColor="text1"/>
          <w:szCs w:val="28"/>
        </w:rPr>
        <w:t xml:space="preserve">at the right time, to help them </w:t>
      </w:r>
      <w:r w:rsidRPr="00DC2106">
        <w:rPr>
          <w:rFonts w:cs="Arial"/>
          <w:color w:val="000000" w:themeColor="text1"/>
          <w:szCs w:val="28"/>
        </w:rPr>
        <w:t>live independently at home.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lastRenderedPageBreak/>
        <w:t>2. Assessments are not s</w:t>
      </w:r>
      <w:r>
        <w:rPr>
          <w:rFonts w:cs="Arial"/>
          <w:b/>
          <w:bCs/>
          <w:color w:val="000000" w:themeColor="text1"/>
          <w:szCs w:val="28"/>
        </w:rPr>
        <w:t xml:space="preserve">ensitive to the </w:t>
      </w:r>
      <w:r w:rsidRPr="00DC2106">
        <w:rPr>
          <w:rFonts w:cs="Arial"/>
          <w:b/>
          <w:bCs/>
          <w:color w:val="000000" w:themeColor="text1"/>
          <w:szCs w:val="28"/>
        </w:rPr>
        <w:t>unique needs of people with sight loss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RNIB is concerne</w:t>
      </w:r>
      <w:r w:rsidR="00D20004">
        <w:rPr>
          <w:rFonts w:cs="Arial"/>
          <w:color w:val="000000" w:themeColor="text1"/>
          <w:szCs w:val="28"/>
        </w:rPr>
        <w:t xml:space="preserve">d that, of those who do receive </w:t>
      </w:r>
      <w:r w:rsidRPr="00DC2106">
        <w:rPr>
          <w:rFonts w:cs="Arial"/>
          <w:color w:val="000000" w:themeColor="text1"/>
          <w:szCs w:val="28"/>
        </w:rPr>
        <w:t>an assessment, not all are offered a specialist</w:t>
      </w:r>
      <w:r w:rsidR="00D20004"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assessment which is sensitive to their unique</w:t>
      </w:r>
      <w:r w:rsidR="00D20004">
        <w:rPr>
          <w:rFonts w:cs="Arial"/>
          <w:color w:val="000000" w:themeColor="text1"/>
          <w:szCs w:val="28"/>
        </w:rPr>
        <w:t xml:space="preserve"> n</w:t>
      </w:r>
      <w:r w:rsidRPr="00DC2106">
        <w:rPr>
          <w:rFonts w:cs="Arial"/>
          <w:color w:val="000000" w:themeColor="text1"/>
          <w:szCs w:val="28"/>
        </w:rPr>
        <w:t xml:space="preserve">eeds. Our research </w:t>
      </w:r>
      <w:r w:rsidR="00D20004">
        <w:rPr>
          <w:rFonts w:cs="Arial"/>
          <w:color w:val="000000" w:themeColor="text1"/>
          <w:szCs w:val="28"/>
        </w:rPr>
        <w:t xml:space="preserve">found that 66 per cent of local </w:t>
      </w:r>
      <w:r w:rsidRPr="00DC2106">
        <w:rPr>
          <w:rFonts w:cs="Arial"/>
          <w:color w:val="000000" w:themeColor="text1"/>
          <w:szCs w:val="28"/>
        </w:rPr>
        <w:t>authorities do no</w:t>
      </w:r>
      <w:r w:rsidR="00D20004">
        <w:rPr>
          <w:rFonts w:cs="Arial"/>
          <w:color w:val="000000" w:themeColor="text1"/>
          <w:szCs w:val="28"/>
        </w:rPr>
        <w:t xml:space="preserve">t offer a specialist assessment </w:t>
      </w:r>
      <w:r w:rsidRPr="00DC2106">
        <w:rPr>
          <w:rFonts w:cs="Arial"/>
          <w:color w:val="000000" w:themeColor="text1"/>
          <w:szCs w:val="28"/>
        </w:rPr>
        <w:t xml:space="preserve">to people with sight </w:t>
      </w:r>
      <w:r w:rsidR="00D20004">
        <w:rPr>
          <w:rFonts w:cs="Arial"/>
          <w:color w:val="000000" w:themeColor="text1"/>
          <w:szCs w:val="28"/>
        </w:rPr>
        <w:t xml:space="preserve">loss upon initial contact. This </w:t>
      </w:r>
      <w:r w:rsidRPr="00DC2106">
        <w:rPr>
          <w:rFonts w:cs="Arial"/>
          <w:color w:val="000000" w:themeColor="text1"/>
          <w:szCs w:val="28"/>
        </w:rPr>
        <w:t>means that peo</w:t>
      </w:r>
      <w:r w:rsidR="00D20004">
        <w:rPr>
          <w:rFonts w:cs="Arial"/>
          <w:color w:val="000000" w:themeColor="text1"/>
          <w:szCs w:val="28"/>
        </w:rPr>
        <w:t xml:space="preserve">ple may well be inappropriately </w:t>
      </w:r>
      <w:r w:rsidRPr="00DC2106">
        <w:rPr>
          <w:rFonts w:cs="Arial"/>
          <w:color w:val="000000" w:themeColor="text1"/>
          <w:szCs w:val="28"/>
        </w:rPr>
        <w:t>signposted away f</w:t>
      </w:r>
      <w:r w:rsidR="00D20004">
        <w:rPr>
          <w:rFonts w:cs="Arial"/>
          <w:color w:val="000000" w:themeColor="text1"/>
          <w:szCs w:val="28"/>
        </w:rPr>
        <w:t xml:space="preserve">rom vital vision rehabilitation </w:t>
      </w:r>
      <w:r w:rsidRPr="00DC2106">
        <w:rPr>
          <w:rFonts w:cs="Arial"/>
          <w:color w:val="000000" w:themeColor="text1"/>
          <w:szCs w:val="28"/>
        </w:rPr>
        <w:t>support that they greatly need.</w:t>
      </w:r>
    </w:p>
    <w:p w:rsidR="00D20004" w:rsidRDefault="00D20004" w:rsidP="00DC2106">
      <w:pPr>
        <w:rPr>
          <w:rFonts w:cs="Arial"/>
          <w:color w:val="000000" w:themeColor="text1"/>
          <w:szCs w:val="28"/>
        </w:rPr>
      </w:pPr>
    </w:p>
    <w:p w:rsidR="00DC2106" w:rsidRPr="00D20004" w:rsidRDefault="00D20004" w:rsidP="00DC2106">
      <w:pPr>
        <w:rPr>
          <w:rFonts w:cs="Arial"/>
          <w:b/>
          <w:color w:val="000000" w:themeColor="text1"/>
          <w:szCs w:val="28"/>
        </w:rPr>
      </w:pPr>
      <w:r w:rsidRPr="00D20004">
        <w:rPr>
          <w:rFonts w:cs="Arial"/>
          <w:b/>
          <w:color w:val="000000" w:themeColor="text1"/>
          <w:szCs w:val="28"/>
        </w:rPr>
        <w:t>“</w:t>
      </w:r>
      <w:r w:rsidR="00DC2106" w:rsidRPr="00D20004">
        <w:rPr>
          <w:rFonts w:cs="Arial"/>
          <w:b/>
          <w:color w:val="000000" w:themeColor="text1"/>
          <w:szCs w:val="28"/>
        </w:rPr>
        <w:t>I asked for mobility training an</w:t>
      </w:r>
      <w:r w:rsidRPr="00D20004">
        <w:rPr>
          <w:rFonts w:cs="Arial"/>
          <w:b/>
          <w:color w:val="000000" w:themeColor="text1"/>
          <w:szCs w:val="28"/>
        </w:rPr>
        <w:t xml:space="preserve">d </w:t>
      </w:r>
      <w:r w:rsidR="00DC2106" w:rsidRPr="00D20004">
        <w:rPr>
          <w:rFonts w:cs="Arial"/>
          <w:b/>
          <w:color w:val="000000" w:themeColor="text1"/>
          <w:szCs w:val="28"/>
        </w:rPr>
        <w:t>the</w:t>
      </w:r>
      <w:r w:rsidRPr="00D20004">
        <w:rPr>
          <w:rFonts w:cs="Arial"/>
          <w:b/>
          <w:color w:val="000000" w:themeColor="text1"/>
          <w:szCs w:val="28"/>
        </w:rPr>
        <w:t xml:space="preserve"> council said they would get me </w:t>
      </w:r>
      <w:r w:rsidR="00DC2106" w:rsidRPr="00D20004">
        <w:rPr>
          <w:rFonts w:cs="Arial"/>
          <w:b/>
          <w:color w:val="000000" w:themeColor="text1"/>
          <w:szCs w:val="28"/>
        </w:rPr>
        <w:t>referred. Nothing happened.”</w:t>
      </w:r>
    </w:p>
    <w:p w:rsidR="00D20004" w:rsidRDefault="00D20004" w:rsidP="00DC2106">
      <w:pPr>
        <w:rPr>
          <w:rFonts w:cs="Arial"/>
          <w:b/>
          <w:bCs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 xml:space="preserve">3. Referral </w:t>
      </w:r>
      <w:r w:rsidR="00D20004">
        <w:rPr>
          <w:rFonts w:cs="Arial"/>
          <w:b/>
          <w:bCs/>
          <w:color w:val="000000" w:themeColor="text1"/>
          <w:szCs w:val="28"/>
        </w:rPr>
        <w:t xml:space="preserve">rates for vision rehabilitation </w:t>
      </w:r>
      <w:r w:rsidRPr="00DC2106">
        <w:rPr>
          <w:rFonts w:cs="Arial"/>
          <w:b/>
          <w:bCs/>
          <w:color w:val="000000" w:themeColor="text1"/>
          <w:szCs w:val="28"/>
        </w:rPr>
        <w:t>ass</w:t>
      </w:r>
      <w:r w:rsidR="00D20004">
        <w:rPr>
          <w:rFonts w:cs="Arial"/>
          <w:b/>
          <w:bCs/>
          <w:color w:val="000000" w:themeColor="text1"/>
          <w:szCs w:val="28"/>
        </w:rPr>
        <w:t xml:space="preserve">essments vary across comparable </w:t>
      </w:r>
      <w:r w:rsidRPr="00DC2106">
        <w:rPr>
          <w:rFonts w:cs="Arial"/>
          <w:b/>
          <w:bCs/>
          <w:color w:val="000000" w:themeColor="text1"/>
          <w:szCs w:val="28"/>
        </w:rPr>
        <w:t>local authorities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Our research als</w:t>
      </w:r>
      <w:r w:rsidR="00D20004">
        <w:rPr>
          <w:rFonts w:cs="Arial"/>
          <w:color w:val="000000" w:themeColor="text1"/>
          <w:szCs w:val="28"/>
        </w:rPr>
        <w:t xml:space="preserve">o showed variations in referral </w:t>
      </w:r>
      <w:r w:rsidRPr="00DC2106">
        <w:rPr>
          <w:rFonts w:cs="Arial"/>
          <w:color w:val="000000" w:themeColor="text1"/>
          <w:szCs w:val="28"/>
        </w:rPr>
        <w:t>rates for vision rehabilitation assessments ac</w:t>
      </w:r>
      <w:r w:rsidR="00D20004">
        <w:rPr>
          <w:rFonts w:cs="Arial"/>
          <w:color w:val="000000" w:themeColor="text1"/>
          <w:szCs w:val="28"/>
        </w:rPr>
        <w:t xml:space="preserve">ross </w:t>
      </w:r>
      <w:r w:rsidRPr="00DC2106">
        <w:rPr>
          <w:rFonts w:cs="Arial"/>
          <w:color w:val="000000" w:themeColor="text1"/>
          <w:szCs w:val="28"/>
        </w:rPr>
        <w:t xml:space="preserve">comparable </w:t>
      </w:r>
      <w:r w:rsidR="00D20004">
        <w:rPr>
          <w:rFonts w:cs="Arial"/>
          <w:color w:val="000000" w:themeColor="text1"/>
          <w:szCs w:val="28"/>
        </w:rPr>
        <w:t xml:space="preserve">local authorities. For example, </w:t>
      </w:r>
      <w:r w:rsidRPr="00DC2106">
        <w:rPr>
          <w:rFonts w:cs="Arial"/>
          <w:color w:val="000000" w:themeColor="text1"/>
          <w:szCs w:val="28"/>
        </w:rPr>
        <w:t>Somerset Coun</w:t>
      </w:r>
      <w:r w:rsidR="00D20004">
        <w:rPr>
          <w:rFonts w:cs="Arial"/>
          <w:color w:val="000000" w:themeColor="text1"/>
          <w:szCs w:val="28"/>
        </w:rPr>
        <w:t xml:space="preserve">cil has an estimated population </w:t>
      </w:r>
      <w:r w:rsidRPr="00DC2106">
        <w:rPr>
          <w:rFonts w:cs="Arial"/>
          <w:color w:val="000000" w:themeColor="text1"/>
          <w:szCs w:val="28"/>
        </w:rPr>
        <w:t xml:space="preserve">of 8070 blind </w:t>
      </w:r>
      <w:r w:rsidR="00D20004">
        <w:rPr>
          <w:rFonts w:cs="Arial"/>
          <w:color w:val="000000" w:themeColor="text1"/>
          <w:szCs w:val="28"/>
        </w:rPr>
        <w:t xml:space="preserve">or partially sighted people and </w:t>
      </w:r>
      <w:r w:rsidRPr="00DC2106">
        <w:rPr>
          <w:rFonts w:cs="Arial"/>
          <w:color w:val="000000" w:themeColor="text1"/>
          <w:szCs w:val="28"/>
        </w:rPr>
        <w:t>only referred 70 peo</w:t>
      </w:r>
      <w:r w:rsidR="00D20004">
        <w:rPr>
          <w:rFonts w:cs="Arial"/>
          <w:color w:val="000000" w:themeColor="text1"/>
          <w:szCs w:val="28"/>
        </w:rPr>
        <w:t xml:space="preserve">ple for a vision rehabilitation </w:t>
      </w:r>
      <w:r w:rsidRPr="00DC2106">
        <w:rPr>
          <w:rFonts w:cs="Arial"/>
          <w:color w:val="000000" w:themeColor="text1"/>
          <w:szCs w:val="28"/>
        </w:rPr>
        <w:t>assessment. This</w:t>
      </w:r>
      <w:r w:rsidR="00D20004">
        <w:rPr>
          <w:rFonts w:cs="Arial"/>
          <w:color w:val="000000" w:themeColor="text1"/>
          <w:szCs w:val="28"/>
        </w:rPr>
        <w:t xml:space="preserve"> compares with Gloucestershire, </w:t>
      </w:r>
      <w:r w:rsidRPr="00DC2106">
        <w:rPr>
          <w:rFonts w:cs="Arial"/>
          <w:color w:val="000000" w:themeColor="text1"/>
          <w:szCs w:val="28"/>
        </w:rPr>
        <w:t>which has a popula</w:t>
      </w:r>
      <w:r w:rsidR="00D20004">
        <w:rPr>
          <w:rFonts w:cs="Arial"/>
          <w:color w:val="000000" w:themeColor="text1"/>
          <w:szCs w:val="28"/>
        </w:rPr>
        <w:t xml:space="preserve">tion of 8110 blind or partially </w:t>
      </w:r>
      <w:r w:rsidRPr="00DC2106">
        <w:rPr>
          <w:rFonts w:cs="Arial"/>
          <w:color w:val="000000" w:themeColor="text1"/>
          <w:szCs w:val="28"/>
        </w:rPr>
        <w:t xml:space="preserve">sighted people, </w:t>
      </w:r>
      <w:r w:rsidR="00D20004">
        <w:rPr>
          <w:rFonts w:cs="Arial"/>
          <w:color w:val="000000" w:themeColor="text1"/>
          <w:szCs w:val="28"/>
        </w:rPr>
        <w:t xml:space="preserve">and referred 436 of them for an </w:t>
      </w:r>
      <w:r w:rsidRPr="00DC2106">
        <w:rPr>
          <w:rFonts w:cs="Arial"/>
          <w:color w:val="000000" w:themeColor="text1"/>
          <w:szCs w:val="28"/>
        </w:rPr>
        <w:t>assessment. (This d</w:t>
      </w:r>
      <w:r w:rsidR="00D20004">
        <w:rPr>
          <w:rFonts w:cs="Arial"/>
          <w:color w:val="000000" w:themeColor="text1"/>
          <w:szCs w:val="28"/>
        </w:rPr>
        <w:t xml:space="preserve">ata is from RNIB’s FOI findings </w:t>
      </w:r>
      <w:r w:rsidRPr="00DC2106">
        <w:rPr>
          <w:rFonts w:cs="Arial"/>
          <w:color w:val="000000" w:themeColor="text1"/>
          <w:szCs w:val="28"/>
        </w:rPr>
        <w:t>and correspond</w:t>
      </w:r>
      <w:r w:rsidR="00D20004">
        <w:rPr>
          <w:rFonts w:cs="Arial"/>
          <w:color w:val="000000" w:themeColor="text1"/>
          <w:szCs w:val="28"/>
        </w:rPr>
        <w:t xml:space="preserve">s to a six month period between </w:t>
      </w:r>
      <w:r w:rsidRPr="00DC2106">
        <w:rPr>
          <w:rFonts w:cs="Arial"/>
          <w:color w:val="000000" w:themeColor="text1"/>
          <w:szCs w:val="28"/>
        </w:rPr>
        <w:t>April and November 2015).</w:t>
      </w:r>
    </w:p>
    <w:p w:rsidR="00D20004" w:rsidRPr="00DC2106" w:rsidRDefault="00D20004" w:rsidP="00DC2106">
      <w:pPr>
        <w:rPr>
          <w:rFonts w:cs="Arial"/>
          <w:color w:val="000000" w:themeColor="text1"/>
          <w:szCs w:val="28"/>
        </w:rPr>
      </w:pPr>
    </w:p>
    <w:p w:rsidR="00DC2106" w:rsidRPr="0066602B" w:rsidRDefault="00D20004" w:rsidP="00DC2106">
      <w:pPr>
        <w:rPr>
          <w:rFonts w:cs="Arial"/>
          <w:b/>
          <w:color w:val="000000" w:themeColor="text1"/>
          <w:szCs w:val="28"/>
        </w:rPr>
      </w:pPr>
      <w:r w:rsidRPr="0066602B">
        <w:rPr>
          <w:rFonts w:cs="Arial"/>
          <w:b/>
          <w:color w:val="000000" w:themeColor="text1"/>
          <w:szCs w:val="28"/>
        </w:rPr>
        <w:t xml:space="preserve">“When we inquired, we were told </w:t>
      </w:r>
      <w:r w:rsidR="00DC2106" w:rsidRPr="0066602B">
        <w:rPr>
          <w:rFonts w:cs="Arial"/>
          <w:b/>
          <w:color w:val="000000" w:themeColor="text1"/>
          <w:szCs w:val="28"/>
        </w:rPr>
        <w:t>nothing [was] avail</w:t>
      </w:r>
      <w:r w:rsidRPr="0066602B">
        <w:rPr>
          <w:rFonts w:cs="Arial"/>
          <w:b/>
          <w:color w:val="000000" w:themeColor="text1"/>
          <w:szCs w:val="28"/>
        </w:rPr>
        <w:t xml:space="preserve">able, so I just </w:t>
      </w:r>
      <w:r w:rsidR="00DC2106" w:rsidRPr="0066602B">
        <w:rPr>
          <w:rFonts w:cs="Arial"/>
          <w:b/>
          <w:color w:val="000000" w:themeColor="text1"/>
          <w:szCs w:val="28"/>
        </w:rPr>
        <w:t>got on with it.”</w:t>
      </w:r>
    </w:p>
    <w:p w:rsidR="00D20004" w:rsidRPr="0066602B" w:rsidRDefault="00D20004" w:rsidP="00DC2106">
      <w:pPr>
        <w:rPr>
          <w:rFonts w:cs="Arial"/>
          <w:b/>
          <w:color w:val="000000" w:themeColor="text1"/>
          <w:szCs w:val="28"/>
        </w:rPr>
      </w:pPr>
    </w:p>
    <w:p w:rsidR="00DC2106" w:rsidRPr="0066602B" w:rsidRDefault="00D20004" w:rsidP="00DC2106">
      <w:pPr>
        <w:rPr>
          <w:rFonts w:cs="Arial"/>
          <w:b/>
          <w:color w:val="000000" w:themeColor="text1"/>
          <w:szCs w:val="28"/>
        </w:rPr>
      </w:pPr>
      <w:r w:rsidRPr="0066602B">
        <w:rPr>
          <w:rFonts w:cs="Arial"/>
          <w:b/>
          <w:color w:val="000000" w:themeColor="text1"/>
          <w:szCs w:val="28"/>
        </w:rPr>
        <w:t xml:space="preserve">“I spoke to them on the phone. </w:t>
      </w:r>
      <w:r w:rsidR="00DC2106" w:rsidRPr="0066602B">
        <w:rPr>
          <w:rFonts w:cs="Arial"/>
          <w:b/>
          <w:color w:val="000000" w:themeColor="text1"/>
          <w:szCs w:val="28"/>
        </w:rPr>
        <w:t>They told me to fill in a form online.</w:t>
      </w:r>
    </w:p>
    <w:p w:rsidR="00DC2106" w:rsidRPr="0066602B" w:rsidRDefault="00DC2106" w:rsidP="00DC2106">
      <w:pPr>
        <w:rPr>
          <w:rFonts w:cs="Arial"/>
          <w:b/>
          <w:color w:val="000000" w:themeColor="text1"/>
          <w:szCs w:val="28"/>
        </w:rPr>
      </w:pPr>
      <w:r w:rsidRPr="0066602B">
        <w:rPr>
          <w:rFonts w:cs="Arial"/>
          <w:b/>
          <w:color w:val="000000" w:themeColor="text1"/>
          <w:szCs w:val="28"/>
        </w:rPr>
        <w:t xml:space="preserve">I tried </w:t>
      </w:r>
      <w:r w:rsidR="00D20004" w:rsidRPr="0066602B">
        <w:rPr>
          <w:rFonts w:cs="Arial"/>
          <w:b/>
          <w:color w:val="000000" w:themeColor="text1"/>
          <w:szCs w:val="28"/>
        </w:rPr>
        <w:t xml:space="preserve">to do this but the form was not </w:t>
      </w:r>
      <w:r w:rsidRPr="0066602B">
        <w:rPr>
          <w:rFonts w:cs="Arial"/>
          <w:b/>
          <w:color w:val="000000" w:themeColor="text1"/>
          <w:szCs w:val="28"/>
        </w:rPr>
        <w:t>accessible to my screen reader so</w:t>
      </w:r>
    </w:p>
    <w:p w:rsidR="00DC2106" w:rsidRPr="0066602B" w:rsidRDefault="00DC2106" w:rsidP="00DC2106">
      <w:pPr>
        <w:rPr>
          <w:rFonts w:cs="Arial"/>
          <w:b/>
          <w:color w:val="000000" w:themeColor="text1"/>
          <w:szCs w:val="28"/>
        </w:rPr>
      </w:pPr>
      <w:r w:rsidRPr="0066602B">
        <w:rPr>
          <w:rFonts w:cs="Arial"/>
          <w:b/>
          <w:color w:val="000000" w:themeColor="text1"/>
          <w:szCs w:val="28"/>
        </w:rPr>
        <w:t>I was un</w:t>
      </w:r>
      <w:r w:rsidR="00D20004" w:rsidRPr="0066602B">
        <w:rPr>
          <w:rFonts w:cs="Arial"/>
          <w:b/>
          <w:color w:val="000000" w:themeColor="text1"/>
          <w:szCs w:val="28"/>
        </w:rPr>
        <w:t xml:space="preserve">able to do this. I got a friend </w:t>
      </w:r>
      <w:r w:rsidRPr="0066602B">
        <w:rPr>
          <w:rFonts w:cs="Arial"/>
          <w:b/>
          <w:color w:val="000000" w:themeColor="text1"/>
          <w:szCs w:val="28"/>
        </w:rPr>
        <w:t>to help who is sighted but he struggle</w:t>
      </w:r>
      <w:r w:rsidR="00D20004" w:rsidRPr="0066602B">
        <w:rPr>
          <w:rFonts w:cs="Arial"/>
          <w:b/>
          <w:color w:val="000000" w:themeColor="text1"/>
          <w:szCs w:val="28"/>
        </w:rPr>
        <w:t xml:space="preserve">d </w:t>
      </w:r>
      <w:r w:rsidRPr="0066602B">
        <w:rPr>
          <w:rFonts w:cs="Arial"/>
          <w:b/>
          <w:color w:val="000000" w:themeColor="text1"/>
          <w:szCs w:val="28"/>
        </w:rPr>
        <w:t>too, t</w:t>
      </w:r>
      <w:r w:rsidR="00D20004" w:rsidRPr="0066602B">
        <w:rPr>
          <w:rFonts w:cs="Arial"/>
          <w:b/>
          <w:color w:val="000000" w:themeColor="text1"/>
          <w:szCs w:val="28"/>
        </w:rPr>
        <w:t xml:space="preserve">he form kept timing out. I gave </w:t>
      </w:r>
      <w:r w:rsidRPr="0066602B">
        <w:rPr>
          <w:rFonts w:cs="Arial"/>
          <w:b/>
          <w:color w:val="000000" w:themeColor="text1"/>
          <w:szCs w:val="28"/>
        </w:rPr>
        <w:t>up after several hours.”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RNIB is alarmed th</w:t>
      </w:r>
      <w:r w:rsidR="00D20004">
        <w:rPr>
          <w:rFonts w:cs="Arial"/>
          <w:color w:val="000000" w:themeColor="text1"/>
          <w:szCs w:val="28"/>
        </w:rPr>
        <w:t xml:space="preserve">at eight local authorities only </w:t>
      </w:r>
      <w:r w:rsidR="00DC0229">
        <w:rPr>
          <w:rFonts w:cs="Arial"/>
          <w:color w:val="000000" w:themeColor="text1"/>
          <w:szCs w:val="28"/>
        </w:rPr>
        <w:t xml:space="preserve">referred 10 people or </w:t>
      </w:r>
      <w:r w:rsidRPr="00DC2106">
        <w:rPr>
          <w:rFonts w:cs="Arial"/>
          <w:color w:val="000000" w:themeColor="text1"/>
          <w:szCs w:val="28"/>
        </w:rPr>
        <w:t>l</w:t>
      </w:r>
      <w:r w:rsidR="00D20004">
        <w:rPr>
          <w:rFonts w:cs="Arial"/>
          <w:color w:val="000000" w:themeColor="text1"/>
          <w:szCs w:val="28"/>
        </w:rPr>
        <w:t xml:space="preserve">ess for a vision rehabilitation </w:t>
      </w:r>
      <w:r w:rsidRPr="00DC2106">
        <w:rPr>
          <w:rFonts w:cs="Arial"/>
          <w:color w:val="000000" w:themeColor="text1"/>
          <w:szCs w:val="28"/>
        </w:rPr>
        <w:t>assessment over t</w:t>
      </w:r>
      <w:r w:rsidR="00D20004">
        <w:rPr>
          <w:rFonts w:cs="Arial"/>
          <w:color w:val="000000" w:themeColor="text1"/>
          <w:szCs w:val="28"/>
        </w:rPr>
        <w:t xml:space="preserve">he same six month period (April </w:t>
      </w:r>
      <w:r w:rsidRPr="00DC2106">
        <w:rPr>
          <w:rFonts w:cs="Arial"/>
          <w:color w:val="000000" w:themeColor="text1"/>
          <w:szCs w:val="28"/>
        </w:rPr>
        <w:t>to November 2015). This is a very low</w:t>
      </w:r>
      <w:r w:rsidR="00D20004">
        <w:rPr>
          <w:rFonts w:cs="Arial"/>
          <w:color w:val="000000" w:themeColor="text1"/>
          <w:szCs w:val="28"/>
        </w:rPr>
        <w:t xml:space="preserve"> referral rate, </w:t>
      </w:r>
      <w:r w:rsidRPr="00DC2106">
        <w:rPr>
          <w:rFonts w:cs="Arial"/>
          <w:color w:val="000000" w:themeColor="text1"/>
          <w:szCs w:val="28"/>
        </w:rPr>
        <w:t>given that all have s</w:t>
      </w:r>
      <w:r w:rsidR="00D20004">
        <w:rPr>
          <w:rFonts w:cs="Arial"/>
          <w:color w:val="000000" w:themeColor="text1"/>
          <w:szCs w:val="28"/>
        </w:rPr>
        <w:t xml:space="preserve">ignificant populations of blind </w:t>
      </w:r>
      <w:r w:rsidRPr="00DC2106">
        <w:rPr>
          <w:rFonts w:cs="Arial"/>
          <w:color w:val="000000" w:themeColor="text1"/>
          <w:szCs w:val="28"/>
        </w:rPr>
        <w:t>and partially si</w:t>
      </w:r>
      <w:r w:rsidR="00D20004">
        <w:rPr>
          <w:rFonts w:cs="Arial"/>
          <w:color w:val="000000" w:themeColor="text1"/>
          <w:szCs w:val="28"/>
        </w:rPr>
        <w:t xml:space="preserve">ghted people, and some had high </w:t>
      </w:r>
      <w:r w:rsidRPr="00DC2106">
        <w:rPr>
          <w:rFonts w:cs="Arial"/>
          <w:color w:val="000000" w:themeColor="text1"/>
          <w:szCs w:val="28"/>
        </w:rPr>
        <w:t>numbers of people</w:t>
      </w:r>
      <w:r w:rsidR="00D20004">
        <w:rPr>
          <w:rFonts w:cs="Arial"/>
          <w:color w:val="000000" w:themeColor="text1"/>
          <w:szCs w:val="28"/>
        </w:rPr>
        <w:t xml:space="preserve"> in contact with them over this </w:t>
      </w:r>
      <w:r w:rsidRPr="00DC2106">
        <w:rPr>
          <w:rFonts w:cs="Arial"/>
          <w:color w:val="000000" w:themeColor="text1"/>
          <w:szCs w:val="28"/>
        </w:rPr>
        <w:t>period.</w:t>
      </w:r>
    </w:p>
    <w:p w:rsidR="00D20004" w:rsidRDefault="00D20004" w:rsidP="00DC2106">
      <w:pPr>
        <w:rPr>
          <w:rFonts w:cs="Arial"/>
          <w:b/>
          <w:bCs/>
          <w:color w:val="000000" w:themeColor="text1"/>
          <w:szCs w:val="28"/>
        </w:rPr>
      </w:pPr>
    </w:p>
    <w:p w:rsidR="00DC2106" w:rsidRPr="00DC2106" w:rsidRDefault="0066602B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 w:themeColor="text1"/>
          <w:szCs w:val="28"/>
        </w:rPr>
      </w:pPr>
      <w:r>
        <w:rPr>
          <w:rFonts w:cs="Arial"/>
          <w:b/>
          <w:bCs/>
          <w:color w:val="000000" w:themeColor="text1"/>
          <w:szCs w:val="28"/>
        </w:rPr>
        <w:lastRenderedPageBreak/>
        <w:t>a</w:t>
      </w:r>
      <w:r w:rsidRPr="0066602B">
        <w:rPr>
          <w:rFonts w:cs="Arial"/>
          <w:b/>
          <w:bCs/>
          <w:color w:val="000000" w:themeColor="text1"/>
          <w:szCs w:val="28"/>
        </w:rPr>
        <w:t>)</w:t>
      </w:r>
      <w:r w:rsidR="00D20004" w:rsidRPr="0066602B">
        <w:rPr>
          <w:rFonts w:cs="Arial"/>
          <w:b/>
          <w:bCs/>
          <w:color w:val="000000" w:themeColor="text1"/>
          <w:szCs w:val="28"/>
        </w:rPr>
        <w:t xml:space="preserve"> Total no. of VI people </w:t>
      </w:r>
      <w:r w:rsidR="00DC2106" w:rsidRPr="0066602B">
        <w:rPr>
          <w:rFonts w:cs="Arial"/>
          <w:b/>
          <w:bCs/>
          <w:color w:val="000000" w:themeColor="text1"/>
          <w:szCs w:val="28"/>
        </w:rPr>
        <w:t>in contact with the</w:t>
      </w:r>
      <w:r>
        <w:rPr>
          <w:rFonts w:cs="Arial"/>
          <w:b/>
          <w:bCs/>
          <w:color w:val="000000" w:themeColor="text1"/>
          <w:szCs w:val="28"/>
        </w:rPr>
        <w:t xml:space="preserve"> </w:t>
      </w:r>
      <w:r w:rsidR="00D20004">
        <w:rPr>
          <w:rFonts w:cs="Arial"/>
          <w:b/>
          <w:bCs/>
          <w:color w:val="000000" w:themeColor="text1"/>
          <w:szCs w:val="28"/>
        </w:rPr>
        <w:t xml:space="preserve">LA between April and </w:t>
      </w:r>
      <w:r>
        <w:rPr>
          <w:rFonts w:cs="Arial"/>
          <w:b/>
          <w:bCs/>
          <w:color w:val="000000" w:themeColor="text1"/>
          <w:szCs w:val="28"/>
        </w:rPr>
        <w:t xml:space="preserve">November 2015, b) </w:t>
      </w:r>
      <w:r w:rsidR="00DC2106" w:rsidRPr="00DC2106">
        <w:rPr>
          <w:rFonts w:cs="Arial"/>
          <w:b/>
          <w:bCs/>
          <w:color w:val="000000" w:themeColor="text1"/>
          <w:szCs w:val="28"/>
        </w:rPr>
        <w:t>Tota</w:t>
      </w:r>
      <w:r>
        <w:rPr>
          <w:rFonts w:cs="Arial"/>
          <w:b/>
          <w:bCs/>
          <w:color w:val="000000" w:themeColor="text1"/>
          <w:szCs w:val="28"/>
        </w:rPr>
        <w:t xml:space="preserve">l no. of a. referred for rehabilitation assessment, c) </w:t>
      </w:r>
      <w:r w:rsidR="00DC2106" w:rsidRPr="00DC2106">
        <w:rPr>
          <w:rFonts w:cs="Arial"/>
          <w:b/>
          <w:bCs/>
          <w:color w:val="000000" w:themeColor="text1"/>
          <w:szCs w:val="28"/>
        </w:rPr>
        <w:t>Referral rate</w:t>
      </w:r>
      <w:r>
        <w:rPr>
          <w:rFonts w:cs="Arial"/>
          <w:b/>
          <w:bCs/>
          <w:color w:val="000000" w:themeColor="text1"/>
          <w:szCs w:val="28"/>
        </w:rPr>
        <w:t xml:space="preserve"> </w:t>
      </w:r>
      <w:r w:rsidR="00DC2106" w:rsidRPr="00DC2106">
        <w:rPr>
          <w:rFonts w:cs="Arial"/>
          <w:b/>
          <w:bCs/>
          <w:color w:val="000000" w:themeColor="text1"/>
          <w:szCs w:val="28"/>
        </w:rPr>
        <w:t>(%)</w:t>
      </w:r>
      <w:r>
        <w:rPr>
          <w:rFonts w:cs="Arial"/>
          <w:b/>
          <w:bCs/>
          <w:color w:val="000000" w:themeColor="text1"/>
          <w:szCs w:val="28"/>
        </w:rPr>
        <w:t xml:space="preserve"> d) Type of assessment </w:t>
      </w:r>
      <w:r w:rsidR="00DC2106" w:rsidRPr="00DC2106">
        <w:rPr>
          <w:rFonts w:cs="Arial"/>
          <w:b/>
          <w:bCs/>
          <w:color w:val="000000" w:themeColor="text1"/>
          <w:szCs w:val="28"/>
        </w:rPr>
        <w:t>offered</w:t>
      </w:r>
    </w:p>
    <w:p w:rsidR="0066602B" w:rsidRDefault="0066602B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 w:themeColor="text1"/>
          <w:szCs w:val="28"/>
        </w:rPr>
      </w:pPr>
    </w:p>
    <w:p w:rsidR="00DC0229" w:rsidRPr="00DC2106" w:rsidRDefault="00DC0229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8"/>
        </w:rPr>
      </w:pPr>
      <w:r>
        <w:rPr>
          <w:rFonts w:cs="Arial"/>
          <w:b/>
          <w:bCs/>
          <w:color w:val="000000" w:themeColor="text1"/>
          <w:szCs w:val="28"/>
        </w:rPr>
        <w:t xml:space="preserve">Bournemouth: </w:t>
      </w:r>
      <w:r w:rsidR="0066602B" w:rsidRPr="00DC0229">
        <w:rPr>
          <w:rFonts w:cs="Arial"/>
          <w:bCs/>
          <w:color w:val="000000" w:themeColor="text1"/>
          <w:szCs w:val="28"/>
        </w:rPr>
        <w:t xml:space="preserve">a) </w:t>
      </w:r>
      <w:r w:rsidRPr="00DC0229">
        <w:rPr>
          <w:rFonts w:cs="Arial"/>
          <w:bCs/>
          <w:color w:val="000000" w:themeColor="text1"/>
          <w:szCs w:val="28"/>
        </w:rPr>
        <w:t>missing data b)</w:t>
      </w:r>
      <w:r w:rsidR="00DC2106" w:rsidRPr="00DC0229">
        <w:rPr>
          <w:rFonts w:cs="Arial"/>
          <w:bCs/>
          <w:color w:val="000000" w:themeColor="text1"/>
          <w:szCs w:val="28"/>
        </w:rPr>
        <w:t xml:space="preserve"> </w:t>
      </w:r>
      <w:r w:rsidR="00DC2106" w:rsidRPr="00DC0229">
        <w:rPr>
          <w:rFonts w:cs="Arial"/>
          <w:color w:val="000000" w:themeColor="text1"/>
          <w:szCs w:val="28"/>
        </w:rPr>
        <w:t>0</w:t>
      </w:r>
      <w:r w:rsidRPr="00DC0229">
        <w:rPr>
          <w:rFonts w:cs="Arial"/>
          <w:color w:val="000000" w:themeColor="text1"/>
          <w:szCs w:val="28"/>
        </w:rPr>
        <w:t>,</w:t>
      </w:r>
      <w:r w:rsidR="00DC2106" w:rsidRPr="00DC0229">
        <w:rPr>
          <w:rFonts w:cs="Arial"/>
          <w:color w:val="000000" w:themeColor="text1"/>
          <w:szCs w:val="28"/>
        </w:rPr>
        <w:t xml:space="preserve"> </w:t>
      </w:r>
      <w:r w:rsidRPr="00DC0229">
        <w:rPr>
          <w:rFonts w:cs="Arial"/>
          <w:bCs/>
          <w:color w:val="000000" w:themeColor="text1"/>
          <w:szCs w:val="28"/>
        </w:rPr>
        <w:t>c</w:t>
      </w:r>
      <w:r w:rsidR="0066602B" w:rsidRPr="00DC0229">
        <w:rPr>
          <w:rFonts w:cs="Arial"/>
          <w:bCs/>
          <w:color w:val="000000" w:themeColor="text1"/>
          <w:szCs w:val="28"/>
        </w:rPr>
        <w:t xml:space="preserve">) </w:t>
      </w:r>
      <w:r w:rsidRPr="00DC0229">
        <w:rPr>
          <w:rFonts w:cs="Arial"/>
          <w:bCs/>
          <w:color w:val="000000" w:themeColor="text1"/>
          <w:szCs w:val="28"/>
        </w:rPr>
        <w:t>Missing data d)</w:t>
      </w:r>
      <w:r>
        <w:rPr>
          <w:rFonts w:cs="Arial"/>
          <w:b/>
          <w:bCs/>
          <w:color w:val="000000" w:themeColor="text1"/>
          <w:szCs w:val="28"/>
        </w:rPr>
        <w:t xml:space="preserve"> </w:t>
      </w:r>
      <w:r w:rsidRPr="0066602B">
        <w:rPr>
          <w:rFonts w:cs="Arial"/>
          <w:color w:val="000000" w:themeColor="text1"/>
          <w:szCs w:val="28"/>
        </w:rPr>
        <w:t>Generic</w:t>
      </w:r>
      <w:r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assessment</w:t>
      </w:r>
    </w:p>
    <w:p w:rsidR="00DC2106" w:rsidRPr="00DC2106" w:rsidRDefault="00DC2106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 xml:space="preserve">N E Lincolnshire </w:t>
      </w:r>
      <w:r w:rsidR="00DC0229">
        <w:rPr>
          <w:rFonts w:cs="Arial"/>
          <w:b/>
          <w:bCs/>
          <w:color w:val="000000" w:themeColor="text1"/>
          <w:szCs w:val="28"/>
        </w:rPr>
        <w:t xml:space="preserve">a) </w:t>
      </w:r>
      <w:r w:rsidRPr="00DC2106">
        <w:rPr>
          <w:rFonts w:cs="Arial"/>
          <w:color w:val="000000" w:themeColor="text1"/>
          <w:szCs w:val="28"/>
        </w:rPr>
        <w:t xml:space="preserve">251 </w:t>
      </w:r>
      <w:r w:rsidR="00DC0229">
        <w:rPr>
          <w:rFonts w:cs="Arial"/>
          <w:color w:val="000000" w:themeColor="text1"/>
          <w:szCs w:val="28"/>
        </w:rPr>
        <w:t xml:space="preserve">b) </w:t>
      </w:r>
      <w:r w:rsidRPr="00DC2106">
        <w:rPr>
          <w:rFonts w:cs="Arial"/>
          <w:color w:val="000000" w:themeColor="text1"/>
          <w:szCs w:val="28"/>
        </w:rPr>
        <w:t xml:space="preserve">4 </w:t>
      </w:r>
      <w:r w:rsidR="00DC0229">
        <w:rPr>
          <w:rFonts w:cs="Arial"/>
          <w:color w:val="000000" w:themeColor="text1"/>
          <w:szCs w:val="28"/>
        </w:rPr>
        <w:t xml:space="preserve">c) </w:t>
      </w:r>
      <w:r w:rsidRPr="00DC2106">
        <w:rPr>
          <w:rFonts w:cs="Arial"/>
          <w:color w:val="000000" w:themeColor="text1"/>
          <w:szCs w:val="28"/>
        </w:rPr>
        <w:t xml:space="preserve">2% </w:t>
      </w:r>
      <w:r w:rsidR="00DC0229">
        <w:rPr>
          <w:rFonts w:cs="Arial"/>
          <w:color w:val="000000" w:themeColor="text1"/>
          <w:szCs w:val="28"/>
        </w:rPr>
        <w:t xml:space="preserve">d) </w:t>
      </w:r>
      <w:r w:rsidRPr="00DC2106">
        <w:rPr>
          <w:rFonts w:cs="Arial"/>
          <w:color w:val="000000" w:themeColor="text1"/>
          <w:szCs w:val="28"/>
        </w:rPr>
        <w:t>Other</w:t>
      </w:r>
    </w:p>
    <w:p w:rsidR="00DC2106" w:rsidRPr="00DC2106" w:rsidRDefault="00DC2106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 xml:space="preserve">Middlesbrough </w:t>
      </w:r>
      <w:r w:rsidR="00DC0229">
        <w:rPr>
          <w:rFonts w:cs="Arial"/>
          <w:b/>
          <w:bCs/>
          <w:color w:val="000000" w:themeColor="text1"/>
          <w:szCs w:val="28"/>
        </w:rPr>
        <w:t xml:space="preserve">a) </w:t>
      </w:r>
      <w:r w:rsidRPr="00DC2106">
        <w:rPr>
          <w:rFonts w:cs="Arial"/>
          <w:color w:val="000000" w:themeColor="text1"/>
          <w:szCs w:val="28"/>
        </w:rPr>
        <w:t xml:space="preserve">85 </w:t>
      </w:r>
      <w:r w:rsidR="00DC0229">
        <w:rPr>
          <w:rFonts w:cs="Arial"/>
          <w:color w:val="000000" w:themeColor="text1"/>
          <w:szCs w:val="28"/>
        </w:rPr>
        <w:t xml:space="preserve">b) </w:t>
      </w:r>
      <w:r w:rsidRPr="00DC2106">
        <w:rPr>
          <w:rFonts w:cs="Arial"/>
          <w:color w:val="000000" w:themeColor="text1"/>
          <w:szCs w:val="28"/>
        </w:rPr>
        <w:t>7</w:t>
      </w:r>
      <w:r w:rsidR="00DC0229">
        <w:rPr>
          <w:rFonts w:cs="Arial"/>
          <w:color w:val="000000" w:themeColor="text1"/>
          <w:szCs w:val="28"/>
        </w:rPr>
        <w:t xml:space="preserve"> c)</w:t>
      </w:r>
      <w:r w:rsidRPr="00DC2106">
        <w:rPr>
          <w:rFonts w:cs="Arial"/>
          <w:color w:val="000000" w:themeColor="text1"/>
          <w:szCs w:val="28"/>
        </w:rPr>
        <w:t xml:space="preserve"> 8% </w:t>
      </w:r>
      <w:r w:rsidR="00DC0229" w:rsidRPr="00DC0229">
        <w:rPr>
          <w:rFonts w:cs="Arial"/>
          <w:bCs/>
          <w:color w:val="000000" w:themeColor="text1"/>
          <w:szCs w:val="28"/>
        </w:rPr>
        <w:t>d) missing data</w:t>
      </w:r>
    </w:p>
    <w:p w:rsidR="00DC2106" w:rsidRPr="00DC0229" w:rsidRDefault="00DC0229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000000" w:themeColor="text1"/>
          <w:szCs w:val="28"/>
        </w:rPr>
      </w:pPr>
      <w:r>
        <w:rPr>
          <w:rFonts w:cs="Arial"/>
          <w:b/>
          <w:bCs/>
          <w:color w:val="000000" w:themeColor="text1"/>
          <w:szCs w:val="28"/>
        </w:rPr>
        <w:t xml:space="preserve">Redcar and </w:t>
      </w:r>
      <w:r w:rsidR="00DC2106" w:rsidRPr="00DC2106">
        <w:rPr>
          <w:rFonts w:cs="Arial"/>
          <w:b/>
          <w:bCs/>
          <w:color w:val="000000" w:themeColor="text1"/>
          <w:szCs w:val="28"/>
        </w:rPr>
        <w:t>Cleveland</w:t>
      </w:r>
      <w:r>
        <w:rPr>
          <w:rFonts w:cs="Arial"/>
          <w:b/>
          <w:bCs/>
          <w:color w:val="000000" w:themeColor="text1"/>
          <w:szCs w:val="28"/>
        </w:rPr>
        <w:t xml:space="preserve"> a) </w:t>
      </w:r>
      <w:r w:rsidR="00DC2106" w:rsidRPr="00DC2106">
        <w:rPr>
          <w:rFonts w:cs="Arial"/>
          <w:color w:val="000000" w:themeColor="text1"/>
          <w:szCs w:val="28"/>
        </w:rPr>
        <w:t xml:space="preserve">72 </w:t>
      </w:r>
      <w:r>
        <w:rPr>
          <w:rFonts w:cs="Arial"/>
          <w:color w:val="000000" w:themeColor="text1"/>
          <w:szCs w:val="28"/>
        </w:rPr>
        <w:t xml:space="preserve">b) </w:t>
      </w:r>
      <w:r w:rsidR="00DC2106" w:rsidRPr="00DC2106">
        <w:rPr>
          <w:rFonts w:cs="Arial"/>
          <w:color w:val="000000" w:themeColor="text1"/>
          <w:szCs w:val="28"/>
        </w:rPr>
        <w:t xml:space="preserve">7 </w:t>
      </w:r>
      <w:r>
        <w:rPr>
          <w:rFonts w:cs="Arial"/>
          <w:color w:val="000000" w:themeColor="text1"/>
          <w:szCs w:val="28"/>
        </w:rPr>
        <w:t xml:space="preserve">c) </w:t>
      </w:r>
      <w:r w:rsidR="00DC2106" w:rsidRPr="00DC2106">
        <w:rPr>
          <w:rFonts w:cs="Arial"/>
          <w:color w:val="000000" w:themeColor="text1"/>
          <w:szCs w:val="28"/>
        </w:rPr>
        <w:t xml:space="preserve">10% </w:t>
      </w:r>
      <w:r w:rsidRPr="00DC0229">
        <w:rPr>
          <w:rFonts w:cs="Arial"/>
          <w:bCs/>
          <w:color w:val="000000" w:themeColor="text1"/>
          <w:szCs w:val="28"/>
        </w:rPr>
        <w:t>d) missing data</w:t>
      </w:r>
    </w:p>
    <w:p w:rsidR="00DC2106" w:rsidRPr="00DC0229" w:rsidRDefault="00DC2106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 xml:space="preserve">Rutland </w:t>
      </w:r>
      <w:r w:rsidR="00DC0229">
        <w:rPr>
          <w:rFonts w:cs="Arial"/>
          <w:b/>
          <w:bCs/>
          <w:color w:val="000000" w:themeColor="text1"/>
          <w:szCs w:val="28"/>
        </w:rPr>
        <w:t xml:space="preserve">a) </w:t>
      </w:r>
      <w:r w:rsidRPr="00DC2106">
        <w:rPr>
          <w:rFonts w:cs="Arial"/>
          <w:color w:val="000000" w:themeColor="text1"/>
          <w:szCs w:val="28"/>
        </w:rPr>
        <w:t xml:space="preserve">71 </w:t>
      </w:r>
      <w:r w:rsidR="00DC0229">
        <w:rPr>
          <w:rFonts w:cs="Arial"/>
          <w:color w:val="000000" w:themeColor="text1"/>
          <w:szCs w:val="28"/>
        </w:rPr>
        <w:t xml:space="preserve">b) </w:t>
      </w:r>
      <w:r w:rsidRPr="00DC2106">
        <w:rPr>
          <w:rFonts w:cs="Arial"/>
          <w:color w:val="000000" w:themeColor="text1"/>
          <w:szCs w:val="28"/>
        </w:rPr>
        <w:t xml:space="preserve">8 </w:t>
      </w:r>
      <w:r w:rsidR="00DC0229">
        <w:rPr>
          <w:rFonts w:cs="Arial"/>
          <w:color w:val="000000" w:themeColor="text1"/>
          <w:szCs w:val="28"/>
        </w:rPr>
        <w:t xml:space="preserve">c) </w:t>
      </w:r>
      <w:r w:rsidRPr="00DC2106">
        <w:rPr>
          <w:rFonts w:cs="Arial"/>
          <w:color w:val="000000" w:themeColor="text1"/>
          <w:szCs w:val="28"/>
        </w:rPr>
        <w:t xml:space="preserve">11% </w:t>
      </w:r>
      <w:r w:rsidR="00DC0229" w:rsidRPr="00DC0229">
        <w:rPr>
          <w:rFonts w:cs="Arial"/>
          <w:bCs/>
          <w:color w:val="000000" w:themeColor="text1"/>
          <w:szCs w:val="28"/>
        </w:rPr>
        <w:t>d) missing data</w:t>
      </w:r>
    </w:p>
    <w:p w:rsidR="00DC2106" w:rsidRPr="00DC2106" w:rsidRDefault="00DC2106" w:rsidP="00DC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 xml:space="preserve">Bury </w:t>
      </w:r>
      <w:r w:rsidR="00DC0229">
        <w:rPr>
          <w:rFonts w:cs="Arial"/>
          <w:b/>
          <w:bCs/>
          <w:color w:val="000000" w:themeColor="text1"/>
          <w:szCs w:val="28"/>
        </w:rPr>
        <w:t xml:space="preserve">a) </w:t>
      </w:r>
      <w:r w:rsidRPr="00DC2106">
        <w:rPr>
          <w:rFonts w:cs="Arial"/>
          <w:color w:val="000000" w:themeColor="text1"/>
          <w:szCs w:val="28"/>
        </w:rPr>
        <w:t xml:space="preserve">113 </w:t>
      </w:r>
      <w:r w:rsidR="00DC0229">
        <w:rPr>
          <w:rFonts w:cs="Arial"/>
          <w:color w:val="000000" w:themeColor="text1"/>
          <w:szCs w:val="28"/>
        </w:rPr>
        <w:t xml:space="preserve">b) </w:t>
      </w:r>
      <w:r w:rsidRPr="00DC2106">
        <w:rPr>
          <w:rFonts w:cs="Arial"/>
          <w:color w:val="000000" w:themeColor="text1"/>
          <w:szCs w:val="28"/>
        </w:rPr>
        <w:t xml:space="preserve">10 </w:t>
      </w:r>
      <w:r w:rsidR="00DC0229">
        <w:rPr>
          <w:rFonts w:cs="Arial"/>
          <w:color w:val="000000" w:themeColor="text1"/>
          <w:szCs w:val="28"/>
        </w:rPr>
        <w:t xml:space="preserve">c) </w:t>
      </w:r>
      <w:r w:rsidRPr="00DC2106">
        <w:rPr>
          <w:rFonts w:cs="Arial"/>
          <w:color w:val="000000" w:themeColor="text1"/>
          <w:szCs w:val="28"/>
        </w:rPr>
        <w:t xml:space="preserve">9% </w:t>
      </w:r>
      <w:r w:rsidR="00DC0229">
        <w:rPr>
          <w:rFonts w:cs="Arial"/>
          <w:color w:val="000000" w:themeColor="text1"/>
          <w:szCs w:val="28"/>
        </w:rPr>
        <w:t xml:space="preserve">d) </w:t>
      </w:r>
      <w:r w:rsidRPr="00DC2106">
        <w:rPr>
          <w:rFonts w:cs="Arial"/>
          <w:color w:val="000000" w:themeColor="text1"/>
          <w:szCs w:val="28"/>
        </w:rPr>
        <w:t>Other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B54316" w:rsidRDefault="00DC2106" w:rsidP="00B54316">
      <w:pPr>
        <w:pStyle w:val="Heading2"/>
      </w:pPr>
      <w:r w:rsidRPr="00DC2106">
        <w:t>Why vision rehabilitation</w:t>
      </w:r>
      <w:r w:rsidR="00B54316">
        <w:t xml:space="preserve"> matters</w:t>
      </w:r>
    </w:p>
    <w:p w:rsidR="00B54316" w:rsidRDefault="00B54316" w:rsidP="00DC2106">
      <w:pPr>
        <w:rPr>
          <w:rFonts w:cs="Arial"/>
          <w:color w:val="000000" w:themeColor="text1"/>
          <w:szCs w:val="28"/>
        </w:rPr>
      </w:pPr>
    </w:p>
    <w:p w:rsidR="00DC2106" w:rsidRPr="009B1FEB" w:rsidRDefault="00DC2106" w:rsidP="009B1FEB">
      <w:pPr>
        <w:pStyle w:val="Heading4"/>
      </w:pPr>
      <w:r w:rsidRPr="00DC2106">
        <w:rPr>
          <w:color w:val="000000" w:themeColor="text1"/>
        </w:rPr>
        <w:t>Case study</w:t>
      </w:r>
      <w:r w:rsidR="009B1FEB">
        <w:rPr>
          <w:color w:val="000000" w:themeColor="text1"/>
        </w:rPr>
        <w:t xml:space="preserve">: </w:t>
      </w:r>
      <w:r w:rsidR="009B1FEB" w:rsidRPr="00DC2106">
        <w:t>Case study</w:t>
      </w:r>
      <w:r w:rsidR="009B1FEB">
        <w:t xml:space="preserve">: </w:t>
      </w:r>
      <w:r w:rsidR="009B1FEB" w:rsidRPr="00DC2106">
        <w:t>Natasha, London</w:t>
      </w:r>
    </w:p>
    <w:p w:rsidR="00DC210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“My vision rehabi</w:t>
      </w:r>
      <w:r w:rsidR="00B54316">
        <w:rPr>
          <w:rFonts w:cs="Arial"/>
          <w:color w:val="000000" w:themeColor="text1"/>
          <w:szCs w:val="28"/>
        </w:rPr>
        <w:t xml:space="preserve">litation officer explained that </w:t>
      </w:r>
      <w:r w:rsidRPr="00DC2106">
        <w:rPr>
          <w:rFonts w:cs="Arial"/>
          <w:color w:val="000000" w:themeColor="text1"/>
          <w:szCs w:val="28"/>
        </w:rPr>
        <w:t>he would des</w:t>
      </w:r>
      <w:r w:rsidR="00B54316">
        <w:rPr>
          <w:rFonts w:cs="Arial"/>
          <w:color w:val="000000" w:themeColor="text1"/>
          <w:szCs w:val="28"/>
        </w:rPr>
        <w:t xml:space="preserve">ign a mobility programme for me </w:t>
      </w:r>
      <w:r w:rsidRPr="00DC2106">
        <w:rPr>
          <w:rFonts w:cs="Arial"/>
          <w:color w:val="000000" w:themeColor="text1"/>
          <w:szCs w:val="28"/>
        </w:rPr>
        <w:t>based on th</w:t>
      </w:r>
      <w:r w:rsidR="00B54316">
        <w:rPr>
          <w:rFonts w:cs="Arial"/>
          <w:color w:val="000000" w:themeColor="text1"/>
          <w:szCs w:val="28"/>
        </w:rPr>
        <w:t xml:space="preserve">e routes I use. This meant that </w:t>
      </w:r>
      <w:r w:rsidRPr="00DC2106">
        <w:rPr>
          <w:rFonts w:cs="Arial"/>
          <w:color w:val="000000" w:themeColor="text1"/>
          <w:szCs w:val="28"/>
        </w:rPr>
        <w:t>hopefully I wouldn’t need to see him again!</w:t>
      </w:r>
    </w:p>
    <w:p w:rsidR="00B54316" w:rsidRPr="00DC2106" w:rsidRDefault="00B54316" w:rsidP="009B1FEB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He broke the mobility pr</w:t>
      </w:r>
      <w:r w:rsidR="00B54316">
        <w:rPr>
          <w:rFonts w:cs="Arial"/>
          <w:color w:val="000000" w:themeColor="text1"/>
          <w:szCs w:val="28"/>
        </w:rPr>
        <w:t xml:space="preserve">ogramme down into small </w:t>
      </w:r>
      <w:r w:rsidRPr="00DC2106">
        <w:rPr>
          <w:rFonts w:cs="Arial"/>
          <w:color w:val="000000" w:themeColor="text1"/>
          <w:szCs w:val="28"/>
        </w:rPr>
        <w:t>sections for me to</w:t>
      </w:r>
      <w:r w:rsidR="00B54316">
        <w:rPr>
          <w:rFonts w:cs="Arial"/>
          <w:color w:val="000000" w:themeColor="text1"/>
          <w:szCs w:val="28"/>
        </w:rPr>
        <w:t xml:space="preserve"> understand. He couldn’t stress </w:t>
      </w:r>
      <w:r w:rsidRPr="00DC2106">
        <w:rPr>
          <w:rFonts w:cs="Arial"/>
          <w:color w:val="000000" w:themeColor="text1"/>
          <w:szCs w:val="28"/>
        </w:rPr>
        <w:t>enough that it di</w:t>
      </w:r>
      <w:r w:rsidR="00B54316">
        <w:rPr>
          <w:rFonts w:cs="Arial"/>
          <w:color w:val="000000" w:themeColor="text1"/>
          <w:szCs w:val="28"/>
        </w:rPr>
        <w:t xml:space="preserve">dn’t matter how long it took me </w:t>
      </w:r>
      <w:r w:rsidRPr="00DC2106">
        <w:rPr>
          <w:rFonts w:cs="Arial"/>
          <w:color w:val="000000" w:themeColor="text1"/>
          <w:szCs w:val="28"/>
        </w:rPr>
        <w:t>to adjust to travell</w:t>
      </w:r>
      <w:r w:rsidR="00B54316">
        <w:rPr>
          <w:rFonts w:cs="Arial"/>
          <w:color w:val="000000" w:themeColor="text1"/>
          <w:szCs w:val="28"/>
        </w:rPr>
        <w:t xml:space="preserve">ing independently again as long </w:t>
      </w:r>
      <w:r w:rsidRPr="00DC2106">
        <w:rPr>
          <w:rFonts w:cs="Arial"/>
          <w:color w:val="000000" w:themeColor="text1"/>
          <w:szCs w:val="28"/>
        </w:rPr>
        <w:t>as I was progres</w:t>
      </w:r>
      <w:r w:rsidR="00B54316">
        <w:rPr>
          <w:rFonts w:cs="Arial"/>
          <w:color w:val="000000" w:themeColor="text1"/>
          <w:szCs w:val="28"/>
        </w:rPr>
        <w:t xml:space="preserve">sing and felt more confident in </w:t>
      </w:r>
      <w:r w:rsidRPr="00DC2106">
        <w:rPr>
          <w:rFonts w:cs="Arial"/>
          <w:color w:val="000000" w:themeColor="text1"/>
          <w:szCs w:val="28"/>
        </w:rPr>
        <w:t>getting out and about.</w:t>
      </w:r>
    </w:p>
    <w:p w:rsidR="00DC210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He went out </w:t>
      </w:r>
      <w:r w:rsidR="00B54316">
        <w:rPr>
          <w:rFonts w:cs="Arial"/>
          <w:color w:val="000000" w:themeColor="text1"/>
          <w:szCs w:val="28"/>
        </w:rPr>
        <w:t xml:space="preserve">of his way to change my view on </w:t>
      </w:r>
      <w:r w:rsidRPr="00DC2106">
        <w:rPr>
          <w:rFonts w:cs="Arial"/>
          <w:color w:val="000000" w:themeColor="text1"/>
          <w:szCs w:val="28"/>
        </w:rPr>
        <w:t xml:space="preserve">using a long </w:t>
      </w:r>
      <w:r w:rsidR="00B54316">
        <w:rPr>
          <w:rFonts w:cs="Arial"/>
          <w:color w:val="000000" w:themeColor="text1"/>
          <w:szCs w:val="28"/>
        </w:rPr>
        <w:t xml:space="preserve">cane and suggested changing the </w:t>
      </w:r>
      <w:r w:rsidRPr="00DC2106">
        <w:rPr>
          <w:rFonts w:cs="Arial"/>
          <w:color w:val="000000" w:themeColor="text1"/>
          <w:szCs w:val="28"/>
        </w:rPr>
        <w:t>colour of it, this</w:t>
      </w:r>
      <w:r w:rsidR="00B54316">
        <w:rPr>
          <w:rFonts w:cs="Arial"/>
          <w:color w:val="000000" w:themeColor="text1"/>
          <w:szCs w:val="28"/>
        </w:rPr>
        <w:t xml:space="preserve"> started to make me think about </w:t>
      </w:r>
      <w:r w:rsidRPr="00DC2106">
        <w:rPr>
          <w:rFonts w:cs="Arial"/>
          <w:color w:val="000000" w:themeColor="text1"/>
          <w:szCs w:val="28"/>
        </w:rPr>
        <w:t>how I could crea</w:t>
      </w:r>
      <w:r w:rsidR="00B54316">
        <w:rPr>
          <w:rFonts w:cs="Arial"/>
          <w:color w:val="000000" w:themeColor="text1"/>
          <w:szCs w:val="28"/>
        </w:rPr>
        <w:t xml:space="preserve">te a fashion accessory and that </w:t>
      </w:r>
      <w:r w:rsidRPr="00DC2106">
        <w:rPr>
          <w:rFonts w:cs="Arial"/>
          <w:color w:val="000000" w:themeColor="text1"/>
          <w:szCs w:val="28"/>
        </w:rPr>
        <w:t>was definitely more appealing to me!</w:t>
      </w:r>
    </w:p>
    <w:p w:rsidR="00B54316" w:rsidRPr="00DC2106" w:rsidRDefault="00B54316" w:rsidP="009B1FEB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I</w:t>
      </w:r>
      <w:r w:rsidR="00B54316">
        <w:rPr>
          <w:rFonts w:cs="Arial"/>
          <w:color w:val="000000" w:themeColor="text1"/>
          <w:szCs w:val="28"/>
        </w:rPr>
        <w:t xml:space="preserve"> was so nervous during my first </w:t>
      </w:r>
      <w:r w:rsidRPr="00DC2106">
        <w:rPr>
          <w:rFonts w:cs="Arial"/>
          <w:color w:val="000000" w:themeColor="text1"/>
          <w:szCs w:val="28"/>
        </w:rPr>
        <w:t>sessions and only felt confident when</w:t>
      </w:r>
    </w:p>
    <w:p w:rsidR="00B5431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I could see</w:t>
      </w:r>
      <w:r w:rsidR="00B54316">
        <w:rPr>
          <w:rFonts w:cs="Arial"/>
          <w:color w:val="000000" w:themeColor="text1"/>
          <w:szCs w:val="28"/>
        </w:rPr>
        <w:t xml:space="preserve"> which is obviously not a lot! </w:t>
      </w:r>
      <w:r w:rsidRPr="00DC2106">
        <w:rPr>
          <w:rFonts w:cs="Arial"/>
          <w:color w:val="000000" w:themeColor="text1"/>
          <w:szCs w:val="28"/>
        </w:rPr>
        <w:t>I would just stop</w:t>
      </w:r>
      <w:r w:rsidR="00B54316">
        <w:rPr>
          <w:rFonts w:cs="Arial"/>
          <w:color w:val="000000" w:themeColor="text1"/>
          <w:szCs w:val="28"/>
        </w:rPr>
        <w:t xml:space="preserve"> until I could try and gauge my </w:t>
      </w:r>
      <w:r w:rsidRPr="00DC2106">
        <w:rPr>
          <w:rFonts w:cs="Arial"/>
          <w:color w:val="000000" w:themeColor="text1"/>
          <w:szCs w:val="28"/>
        </w:rPr>
        <w:t>surrounding</w:t>
      </w:r>
      <w:r w:rsidR="00B54316">
        <w:rPr>
          <w:rFonts w:cs="Arial"/>
          <w:color w:val="000000" w:themeColor="text1"/>
          <w:szCs w:val="28"/>
        </w:rPr>
        <w:t xml:space="preserve">s. But with Greg’s patience and </w:t>
      </w:r>
      <w:r w:rsidRPr="00DC2106">
        <w:rPr>
          <w:rFonts w:cs="Arial"/>
          <w:color w:val="000000" w:themeColor="text1"/>
          <w:szCs w:val="28"/>
        </w:rPr>
        <w:t xml:space="preserve">determination, </w:t>
      </w:r>
      <w:r w:rsidR="00B54316">
        <w:rPr>
          <w:rFonts w:cs="Arial"/>
          <w:color w:val="000000" w:themeColor="text1"/>
          <w:szCs w:val="28"/>
        </w:rPr>
        <w:t xml:space="preserve">he quickly got my confidence up </w:t>
      </w:r>
      <w:r w:rsidRPr="00DC2106">
        <w:rPr>
          <w:rFonts w:cs="Arial"/>
          <w:color w:val="000000" w:themeColor="text1"/>
          <w:szCs w:val="28"/>
        </w:rPr>
        <w:t>to a standard where I was heading into London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and onto Oxford</w:t>
      </w:r>
      <w:r w:rsidR="00B54316">
        <w:rPr>
          <w:rFonts w:cs="Arial"/>
          <w:color w:val="000000" w:themeColor="text1"/>
          <w:szCs w:val="28"/>
        </w:rPr>
        <w:t xml:space="preserve"> Street! My issue was patience, </w:t>
      </w:r>
      <w:r w:rsidRPr="00DC2106">
        <w:rPr>
          <w:rFonts w:cs="Arial"/>
          <w:color w:val="000000" w:themeColor="text1"/>
          <w:szCs w:val="28"/>
        </w:rPr>
        <w:t>I knew this; I stil</w:t>
      </w:r>
      <w:r w:rsidR="00B54316">
        <w:rPr>
          <w:rFonts w:cs="Arial"/>
          <w:color w:val="000000" w:themeColor="text1"/>
          <w:szCs w:val="28"/>
        </w:rPr>
        <w:t>l wanted to walk at 40 mph with the rest of London’s commuters.</w:t>
      </w:r>
    </w:p>
    <w:p w:rsidR="00B54316" w:rsidRDefault="00B54316" w:rsidP="009B1FEB">
      <w:pPr>
        <w:rPr>
          <w:rFonts w:cs="Arial"/>
          <w:color w:val="000000" w:themeColor="text1"/>
          <w:szCs w:val="28"/>
        </w:rPr>
      </w:pPr>
    </w:p>
    <w:p w:rsidR="00B54316" w:rsidRPr="00DC2106" w:rsidRDefault="00DC2106" w:rsidP="009B1FEB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I now travel to </w:t>
      </w:r>
      <w:r w:rsidR="00B54316">
        <w:rPr>
          <w:rFonts w:cs="Arial"/>
          <w:color w:val="000000" w:themeColor="text1"/>
          <w:szCs w:val="28"/>
        </w:rPr>
        <w:t xml:space="preserve">audition venues I’ve never been </w:t>
      </w:r>
      <w:r w:rsidRPr="00DC2106">
        <w:rPr>
          <w:rFonts w:cs="Arial"/>
          <w:color w:val="000000" w:themeColor="text1"/>
          <w:szCs w:val="28"/>
        </w:rPr>
        <w:t>to before, travel t</w:t>
      </w:r>
      <w:r w:rsidR="00B54316">
        <w:rPr>
          <w:rFonts w:cs="Arial"/>
          <w:color w:val="000000" w:themeColor="text1"/>
          <w:szCs w:val="28"/>
        </w:rPr>
        <w:t xml:space="preserve">o and from work every day which </w:t>
      </w:r>
      <w:r w:rsidRPr="00DC2106">
        <w:rPr>
          <w:rFonts w:cs="Arial"/>
          <w:color w:val="000000" w:themeColor="text1"/>
          <w:szCs w:val="28"/>
        </w:rPr>
        <w:t>is about an hour and a hal</w:t>
      </w:r>
      <w:r w:rsidR="00B54316">
        <w:rPr>
          <w:rFonts w:cs="Arial"/>
          <w:color w:val="000000" w:themeColor="text1"/>
          <w:szCs w:val="28"/>
        </w:rPr>
        <w:t xml:space="preserve">f journey, I commute </w:t>
      </w:r>
      <w:r w:rsidRPr="00DC2106">
        <w:rPr>
          <w:rFonts w:cs="Arial"/>
          <w:color w:val="000000" w:themeColor="text1"/>
          <w:szCs w:val="28"/>
        </w:rPr>
        <w:t xml:space="preserve">during rush hour </w:t>
      </w:r>
      <w:r w:rsidR="00B54316">
        <w:rPr>
          <w:rFonts w:cs="Arial"/>
          <w:color w:val="000000" w:themeColor="text1"/>
          <w:szCs w:val="28"/>
        </w:rPr>
        <w:t xml:space="preserve">and I venture into town to meet </w:t>
      </w:r>
      <w:r w:rsidRPr="00DC2106">
        <w:rPr>
          <w:rFonts w:cs="Arial"/>
          <w:color w:val="000000" w:themeColor="text1"/>
          <w:szCs w:val="28"/>
        </w:rPr>
        <w:t>friends for dinner.</w:t>
      </w:r>
      <w:r w:rsidR="00B54316">
        <w:rPr>
          <w:rFonts w:cs="Arial"/>
          <w:color w:val="000000" w:themeColor="text1"/>
          <w:szCs w:val="28"/>
        </w:rPr>
        <w:t xml:space="preserve"> No location is an issue for me </w:t>
      </w:r>
      <w:r w:rsidRPr="00DC2106">
        <w:rPr>
          <w:rFonts w:cs="Arial"/>
          <w:color w:val="000000" w:themeColor="text1"/>
          <w:szCs w:val="28"/>
        </w:rPr>
        <w:t>to get to anymore and the old Natasha is back!”</w:t>
      </w: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</w:p>
    <w:p w:rsidR="00DC2106" w:rsidRPr="00DC2106" w:rsidRDefault="00DC2106" w:rsidP="00B54316">
      <w:pPr>
        <w:pStyle w:val="Heading2"/>
      </w:pPr>
      <w:r w:rsidRPr="00DC2106">
        <w:lastRenderedPageBreak/>
        <w:t>See, plan and provide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There are three </w:t>
      </w:r>
      <w:r w:rsidR="00B54316">
        <w:rPr>
          <w:rFonts w:cs="Arial"/>
          <w:color w:val="000000" w:themeColor="text1"/>
          <w:szCs w:val="28"/>
        </w:rPr>
        <w:t xml:space="preserve">easy steps that RNIB is calling </w:t>
      </w:r>
      <w:r w:rsidRPr="00DC2106">
        <w:rPr>
          <w:rFonts w:cs="Arial"/>
          <w:color w:val="000000" w:themeColor="text1"/>
          <w:szCs w:val="28"/>
        </w:rPr>
        <w:t xml:space="preserve">on all local authorities to take – </w:t>
      </w:r>
      <w:r w:rsidRPr="00DC2106">
        <w:rPr>
          <w:rFonts w:cs="Arial"/>
          <w:b/>
          <w:bCs/>
          <w:color w:val="000000" w:themeColor="text1"/>
          <w:szCs w:val="28"/>
        </w:rPr>
        <w:t>see, plan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b/>
          <w:bCs/>
          <w:color w:val="000000" w:themeColor="text1"/>
          <w:szCs w:val="28"/>
        </w:rPr>
        <w:t>and provide</w:t>
      </w:r>
      <w:r w:rsidRPr="00DC2106">
        <w:rPr>
          <w:rFonts w:cs="Arial"/>
          <w:color w:val="000000" w:themeColor="text1"/>
          <w:szCs w:val="28"/>
        </w:rPr>
        <w:t>.</w:t>
      </w:r>
    </w:p>
    <w:p w:rsidR="00B54316" w:rsidRDefault="00B5431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By following </w:t>
      </w:r>
      <w:r w:rsidRPr="00DC2106">
        <w:rPr>
          <w:rFonts w:cs="Arial"/>
          <w:b/>
          <w:bCs/>
          <w:color w:val="000000" w:themeColor="text1"/>
          <w:szCs w:val="28"/>
        </w:rPr>
        <w:t xml:space="preserve">see, plan and provide, </w:t>
      </w:r>
      <w:r w:rsidR="00B54316">
        <w:rPr>
          <w:rFonts w:cs="Arial"/>
          <w:color w:val="000000" w:themeColor="text1"/>
          <w:szCs w:val="28"/>
        </w:rPr>
        <w:t xml:space="preserve">local </w:t>
      </w:r>
      <w:r w:rsidRPr="00DC2106">
        <w:rPr>
          <w:rFonts w:cs="Arial"/>
          <w:color w:val="000000" w:themeColor="text1"/>
          <w:szCs w:val="28"/>
        </w:rPr>
        <w:t xml:space="preserve">authorities will </w:t>
      </w:r>
      <w:r w:rsidR="00B54316">
        <w:rPr>
          <w:rFonts w:cs="Arial"/>
          <w:color w:val="000000" w:themeColor="text1"/>
          <w:szCs w:val="28"/>
        </w:rPr>
        <w:t xml:space="preserve">be able to ensure that adequate </w:t>
      </w:r>
      <w:r w:rsidRPr="00DC2106">
        <w:rPr>
          <w:rFonts w:cs="Arial"/>
          <w:color w:val="000000" w:themeColor="text1"/>
          <w:szCs w:val="28"/>
        </w:rPr>
        <w:t>resources ar</w:t>
      </w:r>
      <w:r w:rsidR="00B54316">
        <w:rPr>
          <w:rFonts w:cs="Arial"/>
          <w:color w:val="000000" w:themeColor="text1"/>
          <w:szCs w:val="28"/>
        </w:rPr>
        <w:t xml:space="preserve">e in place to meet the needs of </w:t>
      </w:r>
      <w:r w:rsidRPr="00DC2106">
        <w:rPr>
          <w:rFonts w:cs="Arial"/>
          <w:color w:val="000000" w:themeColor="text1"/>
          <w:szCs w:val="28"/>
        </w:rPr>
        <w:t>blind and partially sighted people.</w:t>
      </w:r>
    </w:p>
    <w:p w:rsidR="00B54316" w:rsidRDefault="00B5431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See, plan and provide is an</w:t>
      </w:r>
      <w:r w:rsidR="00B54316">
        <w:rPr>
          <w:rFonts w:cs="Arial"/>
          <w:color w:val="000000" w:themeColor="text1"/>
          <w:szCs w:val="28"/>
        </w:rPr>
        <w:t xml:space="preserve"> informed position. </w:t>
      </w:r>
      <w:r w:rsidRPr="00DC2106">
        <w:rPr>
          <w:rFonts w:cs="Arial"/>
          <w:color w:val="000000" w:themeColor="text1"/>
          <w:szCs w:val="28"/>
        </w:rPr>
        <w:t>It has drawn f</w:t>
      </w:r>
      <w:r w:rsidR="00B54316">
        <w:rPr>
          <w:rFonts w:cs="Arial"/>
          <w:color w:val="000000" w:themeColor="text1"/>
          <w:szCs w:val="28"/>
        </w:rPr>
        <w:t xml:space="preserve">rom University of York research </w:t>
      </w:r>
      <w:r w:rsidRPr="00DC2106">
        <w:rPr>
          <w:rFonts w:cs="Arial"/>
          <w:color w:val="000000" w:themeColor="text1"/>
          <w:szCs w:val="28"/>
        </w:rPr>
        <w:t>that found tha</w:t>
      </w:r>
      <w:r w:rsidR="00B54316">
        <w:rPr>
          <w:rFonts w:cs="Arial"/>
          <w:color w:val="000000" w:themeColor="text1"/>
          <w:szCs w:val="28"/>
        </w:rPr>
        <w:t xml:space="preserve">t the key components of quality </w:t>
      </w:r>
      <w:r w:rsidRPr="00DC2106">
        <w:rPr>
          <w:rFonts w:cs="Arial"/>
          <w:color w:val="000000" w:themeColor="text1"/>
          <w:szCs w:val="28"/>
        </w:rPr>
        <w:t xml:space="preserve">vision rehabilitation </w:t>
      </w:r>
      <w:r w:rsidR="00B54316">
        <w:rPr>
          <w:rFonts w:cs="Arial"/>
          <w:color w:val="000000" w:themeColor="text1"/>
          <w:szCs w:val="28"/>
        </w:rPr>
        <w:t xml:space="preserve">include, “staff with specialist </w:t>
      </w:r>
      <w:r w:rsidRPr="00DC2106">
        <w:rPr>
          <w:rFonts w:cs="Arial"/>
          <w:color w:val="000000" w:themeColor="text1"/>
          <w:szCs w:val="28"/>
        </w:rPr>
        <w:t>knowledge and sk</w:t>
      </w:r>
      <w:r w:rsidR="00B54316">
        <w:rPr>
          <w:rFonts w:cs="Arial"/>
          <w:color w:val="000000" w:themeColor="text1"/>
          <w:szCs w:val="28"/>
        </w:rPr>
        <w:t xml:space="preserve">ills; high quality assessments, </w:t>
      </w:r>
      <w:r w:rsidRPr="00DC2106">
        <w:rPr>
          <w:rFonts w:cs="Arial"/>
          <w:color w:val="000000" w:themeColor="text1"/>
          <w:szCs w:val="28"/>
        </w:rPr>
        <w:t xml:space="preserve">including initial screening of referrals; </w:t>
      </w:r>
      <w:r w:rsidR="00B54316">
        <w:rPr>
          <w:rFonts w:cs="Arial"/>
          <w:color w:val="000000" w:themeColor="text1"/>
          <w:szCs w:val="28"/>
        </w:rPr>
        <w:t xml:space="preserve">and </w:t>
      </w:r>
      <w:r w:rsidRPr="00DC2106">
        <w:rPr>
          <w:rFonts w:cs="Arial"/>
          <w:color w:val="000000" w:themeColor="text1"/>
          <w:szCs w:val="28"/>
        </w:rPr>
        <w:t>offering personalised and user-led support”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>[3].</w:t>
      </w:r>
    </w:p>
    <w:p w:rsidR="00B54316" w:rsidRDefault="00B5431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It also draw</w:t>
      </w:r>
      <w:r w:rsidR="00B54316">
        <w:rPr>
          <w:rFonts w:cs="Arial"/>
          <w:color w:val="000000" w:themeColor="text1"/>
          <w:szCs w:val="28"/>
        </w:rPr>
        <w:t xml:space="preserve">s from RNIB’s 10 principles for </w:t>
      </w:r>
      <w:r w:rsidRPr="00DC2106">
        <w:rPr>
          <w:rFonts w:cs="Arial"/>
          <w:color w:val="000000" w:themeColor="text1"/>
          <w:szCs w:val="28"/>
        </w:rPr>
        <w:t>delivering visio</w:t>
      </w:r>
      <w:r w:rsidR="00B54316">
        <w:rPr>
          <w:rFonts w:cs="Arial"/>
          <w:color w:val="000000" w:themeColor="text1"/>
          <w:szCs w:val="28"/>
        </w:rPr>
        <w:t xml:space="preserve">n rehabilitation support, which </w:t>
      </w:r>
      <w:r w:rsidRPr="00DC2106">
        <w:rPr>
          <w:rFonts w:cs="Arial"/>
          <w:color w:val="000000" w:themeColor="text1"/>
          <w:szCs w:val="28"/>
        </w:rPr>
        <w:t>have bee</w:t>
      </w:r>
      <w:r w:rsidR="00B54316">
        <w:rPr>
          <w:rFonts w:cs="Arial"/>
          <w:color w:val="000000" w:themeColor="text1"/>
          <w:szCs w:val="28"/>
        </w:rPr>
        <w:t xml:space="preserve">n developed in partnership with </w:t>
      </w:r>
      <w:r w:rsidRPr="00DC2106">
        <w:rPr>
          <w:rFonts w:cs="Arial"/>
          <w:color w:val="000000" w:themeColor="text1"/>
          <w:szCs w:val="28"/>
        </w:rPr>
        <w:t>blind and part</w:t>
      </w:r>
      <w:r w:rsidR="00B54316">
        <w:rPr>
          <w:rFonts w:cs="Arial"/>
          <w:color w:val="000000" w:themeColor="text1"/>
          <w:szCs w:val="28"/>
        </w:rPr>
        <w:t xml:space="preserve">ially sighted people and vision </w:t>
      </w:r>
      <w:r w:rsidRPr="00DC2106">
        <w:rPr>
          <w:rFonts w:cs="Arial"/>
          <w:color w:val="000000" w:themeColor="text1"/>
          <w:szCs w:val="28"/>
        </w:rPr>
        <w:t>rehabilitation officers [4].</w:t>
      </w:r>
    </w:p>
    <w:p w:rsidR="00B54316" w:rsidRDefault="00B5431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There</w:t>
      </w:r>
      <w:r w:rsidR="00B54316">
        <w:rPr>
          <w:rFonts w:cs="Arial"/>
          <w:color w:val="000000" w:themeColor="text1"/>
          <w:szCs w:val="28"/>
        </w:rPr>
        <w:t xml:space="preserve"> are a number of questions that </w:t>
      </w:r>
      <w:r w:rsidRPr="00DC2106">
        <w:rPr>
          <w:rFonts w:cs="Arial"/>
          <w:color w:val="000000" w:themeColor="text1"/>
          <w:szCs w:val="28"/>
        </w:rPr>
        <w:t xml:space="preserve">commissioners </w:t>
      </w:r>
      <w:r w:rsidR="00B54316">
        <w:rPr>
          <w:rFonts w:cs="Arial"/>
          <w:color w:val="000000" w:themeColor="text1"/>
          <w:szCs w:val="28"/>
        </w:rPr>
        <w:t xml:space="preserve">and providers can ask to assess </w:t>
      </w:r>
      <w:r w:rsidRPr="00DC2106">
        <w:rPr>
          <w:rFonts w:cs="Arial"/>
          <w:color w:val="000000" w:themeColor="text1"/>
          <w:szCs w:val="28"/>
        </w:rPr>
        <w:t>if their service meets the three simple steps.</w:t>
      </w:r>
    </w:p>
    <w:p w:rsidR="00B54316" w:rsidRDefault="00B54316" w:rsidP="00DC2106">
      <w:pPr>
        <w:rPr>
          <w:rFonts w:cs="Arial"/>
          <w:b/>
          <w:bCs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>See: everyon</w:t>
      </w:r>
      <w:r w:rsidR="00B54316">
        <w:rPr>
          <w:rFonts w:cs="Arial"/>
          <w:b/>
          <w:bCs/>
          <w:color w:val="000000" w:themeColor="text1"/>
          <w:szCs w:val="28"/>
        </w:rPr>
        <w:t xml:space="preserve">e with a visual impairment must </w:t>
      </w:r>
      <w:r w:rsidRPr="00DC2106">
        <w:rPr>
          <w:rFonts w:cs="Arial"/>
          <w:b/>
          <w:bCs/>
          <w:color w:val="000000" w:themeColor="text1"/>
          <w:szCs w:val="28"/>
        </w:rPr>
        <w:t>receive a specialist face to face assessment.</w:t>
      </w:r>
    </w:p>
    <w:p w:rsidR="00B54316" w:rsidRDefault="00DC2106" w:rsidP="00DC210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How can people contact the coun</w:t>
      </w:r>
      <w:r w:rsidR="00B54316" w:rsidRPr="00B54316">
        <w:rPr>
          <w:rFonts w:cs="Arial"/>
          <w:color w:val="000000" w:themeColor="text1"/>
          <w:szCs w:val="28"/>
        </w:rPr>
        <w:t xml:space="preserve">cil? Is the </w:t>
      </w:r>
      <w:r w:rsidRPr="00B54316">
        <w:rPr>
          <w:rFonts w:cs="Arial"/>
          <w:color w:val="000000" w:themeColor="text1"/>
          <w:szCs w:val="28"/>
        </w:rPr>
        <w:t>system clear, easy and simple?</w:t>
      </w:r>
    </w:p>
    <w:p w:rsidR="00B54316" w:rsidRDefault="00DC2106" w:rsidP="00DC210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Is everyo</w:t>
      </w:r>
      <w:r w:rsidR="00B54316" w:rsidRPr="00B54316">
        <w:rPr>
          <w:rFonts w:cs="Arial"/>
          <w:color w:val="000000" w:themeColor="text1"/>
          <w:szCs w:val="28"/>
        </w:rPr>
        <w:t xml:space="preserve">ne offered a specialist face to </w:t>
      </w:r>
      <w:r w:rsidRPr="00B54316">
        <w:rPr>
          <w:rFonts w:cs="Arial"/>
          <w:color w:val="000000" w:themeColor="text1"/>
          <w:szCs w:val="28"/>
        </w:rPr>
        <w:t>face ass</w:t>
      </w:r>
      <w:r w:rsidR="00B54316" w:rsidRPr="00B54316">
        <w:rPr>
          <w:rFonts w:cs="Arial"/>
          <w:color w:val="000000" w:themeColor="text1"/>
          <w:szCs w:val="28"/>
        </w:rPr>
        <w:t xml:space="preserve">essment to identify appropriate </w:t>
      </w:r>
      <w:r w:rsidRPr="00B54316">
        <w:rPr>
          <w:rFonts w:cs="Arial"/>
          <w:color w:val="000000" w:themeColor="text1"/>
          <w:szCs w:val="28"/>
        </w:rPr>
        <w:t>rehabilitation support?</w:t>
      </w:r>
    </w:p>
    <w:p w:rsidR="00DC2106" w:rsidRPr="00B54316" w:rsidRDefault="00DC2106" w:rsidP="00DC210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Is the assessm</w:t>
      </w:r>
      <w:r w:rsidR="00B54316" w:rsidRPr="00B54316">
        <w:rPr>
          <w:rFonts w:cs="Arial"/>
          <w:color w:val="000000" w:themeColor="text1"/>
          <w:szCs w:val="28"/>
        </w:rPr>
        <w:t xml:space="preserve">ent carried out by a person who </w:t>
      </w:r>
      <w:r w:rsidRPr="00B54316">
        <w:rPr>
          <w:rFonts w:cs="Arial"/>
          <w:color w:val="000000" w:themeColor="text1"/>
          <w:szCs w:val="28"/>
        </w:rPr>
        <w:t>is experienced, knowledgeable and competent?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>Plan: everyo</w:t>
      </w:r>
      <w:r w:rsidR="00B54316">
        <w:rPr>
          <w:rFonts w:cs="Arial"/>
          <w:b/>
          <w:bCs/>
          <w:color w:val="000000" w:themeColor="text1"/>
          <w:szCs w:val="28"/>
        </w:rPr>
        <w:t xml:space="preserve">ne must have a plan in place, </w:t>
      </w:r>
      <w:r w:rsidRPr="00DC2106">
        <w:rPr>
          <w:rFonts w:cs="Arial"/>
          <w:b/>
          <w:bCs/>
          <w:color w:val="000000" w:themeColor="text1"/>
          <w:szCs w:val="28"/>
        </w:rPr>
        <w:t>identifying t</w:t>
      </w:r>
      <w:r w:rsidR="00B54316">
        <w:rPr>
          <w:rFonts w:cs="Arial"/>
          <w:b/>
          <w:bCs/>
          <w:color w:val="000000" w:themeColor="text1"/>
          <w:szCs w:val="28"/>
        </w:rPr>
        <w:t xml:space="preserve">he outcome of their assessment. </w:t>
      </w:r>
      <w:r w:rsidRPr="00DC2106">
        <w:rPr>
          <w:rFonts w:cs="Arial"/>
          <w:b/>
          <w:bCs/>
          <w:color w:val="000000" w:themeColor="text1"/>
          <w:szCs w:val="28"/>
        </w:rPr>
        <w:t xml:space="preserve">The first two </w:t>
      </w:r>
      <w:r w:rsidR="00B54316">
        <w:rPr>
          <w:rFonts w:cs="Arial"/>
          <w:b/>
          <w:bCs/>
          <w:color w:val="000000" w:themeColor="text1"/>
          <w:szCs w:val="28"/>
        </w:rPr>
        <w:t xml:space="preserve">steps must take place within 28 </w:t>
      </w:r>
      <w:r w:rsidRPr="00DC2106">
        <w:rPr>
          <w:rFonts w:cs="Arial"/>
          <w:b/>
          <w:bCs/>
          <w:color w:val="000000" w:themeColor="text1"/>
          <w:szCs w:val="28"/>
        </w:rPr>
        <w:t>days of first contact with the local authority.</w:t>
      </w:r>
    </w:p>
    <w:p w:rsidR="00B54316" w:rsidRDefault="00DC2106" w:rsidP="00DC2106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Is a plan produced that is discussed, agreed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and recorded with the individual?</w:t>
      </w:r>
    </w:p>
    <w:p w:rsidR="00DC2106" w:rsidRDefault="00DC2106" w:rsidP="00DC2106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Is this carried out within 28 days of the person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getting in contact with the local authority?</w:t>
      </w:r>
    </w:p>
    <w:p w:rsidR="00B54316" w:rsidRPr="00B54316" w:rsidRDefault="00B54316" w:rsidP="00B54316">
      <w:pPr>
        <w:pStyle w:val="ListParagraph"/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b/>
          <w:bCs/>
          <w:color w:val="000000" w:themeColor="text1"/>
          <w:szCs w:val="28"/>
        </w:rPr>
      </w:pPr>
      <w:r w:rsidRPr="00DC2106">
        <w:rPr>
          <w:rFonts w:cs="Arial"/>
          <w:b/>
          <w:bCs/>
          <w:color w:val="000000" w:themeColor="text1"/>
          <w:szCs w:val="28"/>
        </w:rPr>
        <w:t>Provide: any agreed vision rehabilitation</w:t>
      </w:r>
      <w:r w:rsidR="00B54316">
        <w:rPr>
          <w:rFonts w:cs="Arial"/>
          <w:b/>
          <w:bCs/>
          <w:color w:val="000000" w:themeColor="text1"/>
          <w:szCs w:val="28"/>
        </w:rPr>
        <w:t xml:space="preserve"> </w:t>
      </w:r>
      <w:r w:rsidRPr="00DC2106">
        <w:rPr>
          <w:rFonts w:cs="Arial"/>
          <w:b/>
          <w:bCs/>
          <w:color w:val="000000" w:themeColor="text1"/>
          <w:szCs w:val="28"/>
        </w:rPr>
        <w:t>support mu</w:t>
      </w:r>
      <w:r w:rsidR="00B54316">
        <w:rPr>
          <w:rFonts w:cs="Arial"/>
          <w:b/>
          <w:bCs/>
          <w:color w:val="000000" w:themeColor="text1"/>
          <w:szCs w:val="28"/>
        </w:rPr>
        <w:t xml:space="preserve">st start within 12 weeks of the </w:t>
      </w:r>
      <w:r w:rsidRPr="00DC2106">
        <w:rPr>
          <w:rFonts w:cs="Arial"/>
          <w:b/>
          <w:bCs/>
          <w:color w:val="000000" w:themeColor="text1"/>
          <w:szCs w:val="28"/>
        </w:rPr>
        <w:t>person’s initial contact with the local authority.</w:t>
      </w:r>
    </w:p>
    <w:p w:rsidR="00B54316" w:rsidRDefault="00DC2106" w:rsidP="00DC2106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Is the vision rehabilitation support provided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as long as is required and appropriate to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meet the person’s agreed outcomes?</w:t>
      </w:r>
    </w:p>
    <w:p w:rsidR="00B54316" w:rsidRDefault="00DC2106" w:rsidP="00DC2106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lastRenderedPageBreak/>
        <w:t>Is the vision rehabilitation support reviewed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to ensure that it has met assessed needs?</w:t>
      </w:r>
      <w:r w:rsidR="00B54316">
        <w:rPr>
          <w:rFonts w:cs="Arial"/>
          <w:color w:val="000000" w:themeColor="text1"/>
          <w:szCs w:val="28"/>
        </w:rPr>
        <w:t xml:space="preserve"> </w:t>
      </w:r>
    </w:p>
    <w:p w:rsidR="00DC2106" w:rsidRPr="00B54316" w:rsidRDefault="00DC2106" w:rsidP="00DC2106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8"/>
        </w:rPr>
      </w:pPr>
      <w:r w:rsidRPr="00B54316">
        <w:rPr>
          <w:rFonts w:cs="Arial"/>
          <w:color w:val="000000" w:themeColor="text1"/>
          <w:szCs w:val="28"/>
        </w:rPr>
        <w:t>Are referrals made for a care assessment if</w:t>
      </w:r>
      <w:r w:rsidR="00B54316">
        <w:rPr>
          <w:rFonts w:cs="Arial"/>
          <w:color w:val="000000" w:themeColor="text1"/>
          <w:szCs w:val="28"/>
        </w:rPr>
        <w:t xml:space="preserve"> </w:t>
      </w:r>
      <w:r w:rsidRPr="00B54316">
        <w:rPr>
          <w:rFonts w:cs="Arial"/>
          <w:color w:val="000000" w:themeColor="text1"/>
          <w:szCs w:val="28"/>
        </w:rPr>
        <w:t>required?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66602B" w:rsidRDefault="00DC2106" w:rsidP="00DC0229">
      <w:pPr>
        <w:pStyle w:val="Heading2"/>
      </w:pPr>
      <w:r w:rsidRPr="0066602B">
        <w:t>Conclusion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For the first time, </w:t>
      </w:r>
      <w:r w:rsidR="0066602B">
        <w:rPr>
          <w:rFonts w:cs="Arial"/>
          <w:color w:val="000000" w:themeColor="text1"/>
          <w:szCs w:val="28"/>
        </w:rPr>
        <w:t xml:space="preserve">RNIB has set out an overview of </w:t>
      </w:r>
      <w:r w:rsidRPr="00DC2106">
        <w:rPr>
          <w:rFonts w:cs="Arial"/>
          <w:color w:val="000000" w:themeColor="text1"/>
          <w:szCs w:val="28"/>
        </w:rPr>
        <w:t>the state of vision rehabilitation across England.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While there are lot</w:t>
      </w:r>
      <w:r w:rsidR="0066602B">
        <w:rPr>
          <w:rFonts w:cs="Arial"/>
          <w:color w:val="000000" w:themeColor="text1"/>
          <w:szCs w:val="28"/>
        </w:rPr>
        <w:t xml:space="preserve">s of examples of good practice, </w:t>
      </w:r>
      <w:r w:rsidRPr="00DC2106">
        <w:rPr>
          <w:rFonts w:cs="Arial"/>
          <w:color w:val="000000" w:themeColor="text1"/>
          <w:szCs w:val="28"/>
        </w:rPr>
        <w:t>unfortunately too</w:t>
      </w:r>
      <w:r w:rsidR="0066602B">
        <w:rPr>
          <w:rFonts w:cs="Arial"/>
          <w:color w:val="000000" w:themeColor="text1"/>
          <w:szCs w:val="28"/>
        </w:rPr>
        <w:t xml:space="preserve"> many local authorities are not </w:t>
      </w:r>
      <w:r w:rsidRPr="00DC2106">
        <w:rPr>
          <w:rFonts w:cs="Arial"/>
          <w:color w:val="000000" w:themeColor="text1"/>
          <w:szCs w:val="28"/>
        </w:rPr>
        <w:t>providing a satisf</w:t>
      </w:r>
      <w:r w:rsidR="0066602B">
        <w:rPr>
          <w:rFonts w:cs="Arial"/>
          <w:color w:val="000000" w:themeColor="text1"/>
          <w:szCs w:val="28"/>
        </w:rPr>
        <w:t xml:space="preserve">actory level of support. Now is </w:t>
      </w:r>
      <w:r w:rsidRPr="00DC2106">
        <w:rPr>
          <w:rFonts w:cs="Arial"/>
          <w:color w:val="000000" w:themeColor="text1"/>
          <w:szCs w:val="28"/>
        </w:rPr>
        <w:t>the right time for l</w:t>
      </w:r>
      <w:r w:rsidR="0066602B">
        <w:rPr>
          <w:rFonts w:cs="Arial"/>
          <w:color w:val="000000" w:themeColor="text1"/>
          <w:szCs w:val="28"/>
        </w:rPr>
        <w:t xml:space="preserve">ocal authorities to pause, take </w:t>
      </w:r>
      <w:r w:rsidRPr="00DC2106">
        <w:rPr>
          <w:rFonts w:cs="Arial"/>
          <w:color w:val="000000" w:themeColor="text1"/>
          <w:szCs w:val="28"/>
        </w:rPr>
        <w:t>stock, reflect, and</w:t>
      </w:r>
      <w:r w:rsidR="0066602B">
        <w:rPr>
          <w:rFonts w:cs="Arial"/>
          <w:color w:val="000000" w:themeColor="text1"/>
          <w:szCs w:val="28"/>
        </w:rPr>
        <w:t xml:space="preserve"> to then take action to improve </w:t>
      </w:r>
      <w:r w:rsidRPr="00DC2106">
        <w:rPr>
          <w:rFonts w:cs="Arial"/>
          <w:color w:val="000000" w:themeColor="text1"/>
          <w:szCs w:val="28"/>
        </w:rPr>
        <w:t>access to this vital service.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RNIB unders</w:t>
      </w:r>
      <w:r w:rsidR="0066602B">
        <w:rPr>
          <w:rFonts w:cs="Arial"/>
          <w:color w:val="000000" w:themeColor="text1"/>
          <w:szCs w:val="28"/>
        </w:rPr>
        <w:t xml:space="preserve">tands that 28 per cent of local </w:t>
      </w:r>
      <w:r w:rsidRPr="00DC2106">
        <w:rPr>
          <w:rFonts w:cs="Arial"/>
          <w:color w:val="000000" w:themeColor="text1"/>
          <w:szCs w:val="28"/>
        </w:rPr>
        <w:t>authorities cur</w:t>
      </w:r>
      <w:r w:rsidR="0066602B">
        <w:rPr>
          <w:rFonts w:cs="Arial"/>
          <w:color w:val="000000" w:themeColor="text1"/>
          <w:szCs w:val="28"/>
        </w:rPr>
        <w:t xml:space="preserve">rently are reviewing or plan to </w:t>
      </w:r>
      <w:r w:rsidRPr="00DC2106">
        <w:rPr>
          <w:rFonts w:cs="Arial"/>
          <w:color w:val="000000" w:themeColor="text1"/>
          <w:szCs w:val="28"/>
        </w:rPr>
        <w:t>review their vision rehabilitation provis</w:t>
      </w:r>
      <w:r w:rsidR="0066602B">
        <w:rPr>
          <w:rFonts w:cs="Arial"/>
          <w:color w:val="000000" w:themeColor="text1"/>
          <w:szCs w:val="28"/>
        </w:rPr>
        <w:t xml:space="preserve">ion within </w:t>
      </w:r>
      <w:r w:rsidRPr="00DC2106">
        <w:rPr>
          <w:rFonts w:cs="Arial"/>
          <w:color w:val="000000" w:themeColor="text1"/>
          <w:szCs w:val="28"/>
        </w:rPr>
        <w:t>the next year. Therefo</w:t>
      </w:r>
      <w:r w:rsidR="0066602B">
        <w:rPr>
          <w:rFonts w:cs="Arial"/>
          <w:color w:val="000000" w:themeColor="text1"/>
          <w:szCs w:val="28"/>
        </w:rPr>
        <w:t xml:space="preserve">re, we are calling on all local </w:t>
      </w:r>
      <w:r w:rsidRPr="00DC2106">
        <w:rPr>
          <w:rFonts w:cs="Arial"/>
          <w:color w:val="000000" w:themeColor="text1"/>
          <w:szCs w:val="28"/>
        </w:rPr>
        <w:t>authorities to en</w:t>
      </w:r>
      <w:r w:rsidR="0066602B">
        <w:rPr>
          <w:rFonts w:cs="Arial"/>
          <w:color w:val="000000" w:themeColor="text1"/>
          <w:szCs w:val="28"/>
        </w:rPr>
        <w:t xml:space="preserve">sure that vision rehabilitation </w:t>
      </w:r>
      <w:r w:rsidRPr="00DC2106">
        <w:rPr>
          <w:rFonts w:cs="Arial"/>
          <w:color w:val="000000" w:themeColor="text1"/>
          <w:szCs w:val="28"/>
        </w:rPr>
        <w:t>provision meets ‘</w:t>
      </w:r>
      <w:r w:rsidR="0066602B">
        <w:rPr>
          <w:rFonts w:cs="Arial"/>
          <w:color w:val="000000" w:themeColor="text1"/>
          <w:szCs w:val="28"/>
        </w:rPr>
        <w:t xml:space="preserve">see, plan and provide’, so that </w:t>
      </w:r>
      <w:r w:rsidRPr="00DC2106">
        <w:rPr>
          <w:rFonts w:cs="Arial"/>
          <w:color w:val="000000" w:themeColor="text1"/>
          <w:szCs w:val="28"/>
        </w:rPr>
        <w:t>blind and parti</w:t>
      </w:r>
      <w:r w:rsidR="0066602B">
        <w:rPr>
          <w:rFonts w:cs="Arial"/>
          <w:color w:val="000000" w:themeColor="text1"/>
          <w:szCs w:val="28"/>
        </w:rPr>
        <w:t xml:space="preserve">ally sighted people are able to </w:t>
      </w:r>
      <w:r w:rsidRPr="00DC2106">
        <w:rPr>
          <w:rFonts w:cs="Arial"/>
          <w:color w:val="000000" w:themeColor="text1"/>
          <w:szCs w:val="28"/>
        </w:rPr>
        <w:t>achieve the best outcomes at the right time.</w:t>
      </w:r>
    </w:p>
    <w:p w:rsidR="0066602B" w:rsidRPr="00DC2106" w:rsidRDefault="0066602B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The Care Act pr</w:t>
      </w:r>
      <w:r w:rsidR="0066602B">
        <w:rPr>
          <w:rFonts w:cs="Arial"/>
          <w:color w:val="000000" w:themeColor="text1"/>
          <w:szCs w:val="28"/>
        </w:rPr>
        <w:t xml:space="preserve">ovides local authorities with a </w:t>
      </w:r>
      <w:r w:rsidRPr="00DC2106">
        <w:rPr>
          <w:rFonts w:cs="Arial"/>
          <w:color w:val="000000" w:themeColor="text1"/>
          <w:szCs w:val="28"/>
        </w:rPr>
        <w:t>clear framework for v</w:t>
      </w:r>
      <w:r w:rsidR="0066602B">
        <w:rPr>
          <w:rFonts w:cs="Arial"/>
          <w:color w:val="000000" w:themeColor="text1"/>
          <w:szCs w:val="28"/>
        </w:rPr>
        <w:t xml:space="preserve">ision rehabilitation provision. </w:t>
      </w:r>
      <w:r w:rsidRPr="00DC2106">
        <w:rPr>
          <w:rFonts w:cs="Arial"/>
          <w:color w:val="000000" w:themeColor="text1"/>
          <w:szCs w:val="28"/>
        </w:rPr>
        <w:t xml:space="preserve">With the benefits </w:t>
      </w:r>
      <w:r w:rsidR="0066602B">
        <w:rPr>
          <w:rFonts w:cs="Arial"/>
          <w:color w:val="000000" w:themeColor="text1"/>
          <w:szCs w:val="28"/>
        </w:rPr>
        <w:t xml:space="preserve">that prevention brings, and the </w:t>
      </w:r>
      <w:r w:rsidRPr="00DC2106">
        <w:rPr>
          <w:rFonts w:cs="Arial"/>
          <w:color w:val="000000" w:themeColor="text1"/>
          <w:szCs w:val="28"/>
        </w:rPr>
        <w:t>development of se</w:t>
      </w:r>
      <w:r w:rsidR="0066602B">
        <w:rPr>
          <w:rFonts w:cs="Arial"/>
          <w:color w:val="000000" w:themeColor="text1"/>
          <w:szCs w:val="28"/>
        </w:rPr>
        <w:t xml:space="preserve">ctor frameworks and principles, </w:t>
      </w:r>
      <w:r w:rsidRPr="00DC2106">
        <w:rPr>
          <w:rFonts w:cs="Arial"/>
          <w:color w:val="000000" w:themeColor="text1"/>
          <w:szCs w:val="28"/>
        </w:rPr>
        <w:t>there has never be</w:t>
      </w:r>
      <w:r w:rsidR="0066602B">
        <w:rPr>
          <w:rFonts w:cs="Arial"/>
          <w:color w:val="000000" w:themeColor="text1"/>
          <w:szCs w:val="28"/>
        </w:rPr>
        <w:t xml:space="preserve">en a better time to ensure that </w:t>
      </w:r>
      <w:r w:rsidRPr="00DC2106">
        <w:rPr>
          <w:rFonts w:cs="Arial"/>
          <w:color w:val="000000" w:themeColor="text1"/>
          <w:szCs w:val="28"/>
        </w:rPr>
        <w:t xml:space="preserve">vision rehabilitation </w:t>
      </w:r>
      <w:r w:rsidR="0066602B">
        <w:rPr>
          <w:rFonts w:cs="Arial"/>
          <w:color w:val="000000" w:themeColor="text1"/>
          <w:szCs w:val="28"/>
        </w:rPr>
        <w:t xml:space="preserve">services are fit and robust for </w:t>
      </w:r>
      <w:r w:rsidRPr="00DC2106">
        <w:rPr>
          <w:rFonts w:cs="Arial"/>
          <w:color w:val="000000" w:themeColor="text1"/>
          <w:szCs w:val="28"/>
        </w:rPr>
        <w:t>the future. Blind an</w:t>
      </w:r>
      <w:r w:rsidR="0066602B">
        <w:rPr>
          <w:rFonts w:cs="Arial"/>
          <w:color w:val="000000" w:themeColor="text1"/>
          <w:szCs w:val="28"/>
        </w:rPr>
        <w:t xml:space="preserve">d partially sighted people must </w:t>
      </w:r>
      <w:r w:rsidRPr="00DC2106">
        <w:rPr>
          <w:rFonts w:cs="Arial"/>
          <w:color w:val="000000" w:themeColor="text1"/>
          <w:szCs w:val="28"/>
        </w:rPr>
        <w:t>not be failed; the k</w:t>
      </w:r>
      <w:r w:rsidR="0066602B">
        <w:rPr>
          <w:rFonts w:cs="Arial"/>
          <w:color w:val="000000" w:themeColor="text1"/>
          <w:szCs w:val="28"/>
        </w:rPr>
        <w:t xml:space="preserve">nock on effect on their health, </w:t>
      </w:r>
      <w:r w:rsidRPr="00DC2106">
        <w:rPr>
          <w:rFonts w:cs="Arial"/>
          <w:color w:val="000000" w:themeColor="text1"/>
          <w:szCs w:val="28"/>
        </w:rPr>
        <w:t>wellbeing an</w:t>
      </w:r>
      <w:r w:rsidR="0066602B">
        <w:rPr>
          <w:rFonts w:cs="Arial"/>
          <w:color w:val="000000" w:themeColor="text1"/>
          <w:szCs w:val="28"/>
        </w:rPr>
        <w:t xml:space="preserve">d independence is too high of a </w:t>
      </w:r>
      <w:r w:rsidRPr="00DC2106">
        <w:rPr>
          <w:rFonts w:cs="Arial"/>
          <w:color w:val="000000" w:themeColor="text1"/>
          <w:szCs w:val="28"/>
        </w:rPr>
        <w:t>price to pay.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DC2106" w:rsidRPr="0066602B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We are in a time of great financial pressures an</w:t>
      </w:r>
      <w:r w:rsidR="0066602B">
        <w:rPr>
          <w:rFonts w:cs="Arial"/>
          <w:color w:val="000000" w:themeColor="text1"/>
          <w:szCs w:val="28"/>
        </w:rPr>
        <w:t xml:space="preserve">d </w:t>
      </w:r>
      <w:r w:rsidRPr="00DC2106">
        <w:rPr>
          <w:rFonts w:cs="Arial"/>
          <w:color w:val="000000" w:themeColor="text1"/>
          <w:szCs w:val="28"/>
        </w:rPr>
        <w:t>this provides ev</w:t>
      </w:r>
      <w:r w:rsidR="0066602B">
        <w:rPr>
          <w:rFonts w:cs="Arial"/>
          <w:color w:val="000000" w:themeColor="text1"/>
          <w:szCs w:val="28"/>
        </w:rPr>
        <w:t xml:space="preserve">en more of an impetus to ensure </w:t>
      </w:r>
      <w:r w:rsidRPr="00DC2106">
        <w:rPr>
          <w:rFonts w:cs="Arial"/>
          <w:color w:val="000000" w:themeColor="text1"/>
          <w:szCs w:val="28"/>
        </w:rPr>
        <w:t>that vision rehabilitat</w:t>
      </w:r>
      <w:r w:rsidR="0066602B">
        <w:rPr>
          <w:rFonts w:cs="Arial"/>
          <w:color w:val="000000" w:themeColor="text1"/>
          <w:szCs w:val="28"/>
        </w:rPr>
        <w:t xml:space="preserve">ion support is right. Investing </w:t>
      </w:r>
      <w:r w:rsidRPr="00DC2106">
        <w:rPr>
          <w:rFonts w:cs="Arial"/>
          <w:color w:val="000000" w:themeColor="text1"/>
          <w:szCs w:val="28"/>
        </w:rPr>
        <w:t>early can red</w:t>
      </w:r>
      <w:r w:rsidR="0066602B">
        <w:rPr>
          <w:rFonts w:cs="Arial"/>
          <w:color w:val="000000" w:themeColor="text1"/>
          <w:szCs w:val="28"/>
        </w:rPr>
        <w:t xml:space="preserve">uce the need for more expensive </w:t>
      </w:r>
      <w:r w:rsidRPr="00DC2106">
        <w:rPr>
          <w:rFonts w:cs="Arial"/>
          <w:color w:val="000000" w:themeColor="text1"/>
          <w:szCs w:val="28"/>
        </w:rPr>
        <w:t>and intensive care</w:t>
      </w:r>
      <w:r w:rsidR="0066602B">
        <w:rPr>
          <w:rFonts w:cs="Arial"/>
          <w:color w:val="000000" w:themeColor="text1"/>
          <w:szCs w:val="28"/>
        </w:rPr>
        <w:t xml:space="preserve"> packages later on. That is why </w:t>
      </w:r>
      <w:r w:rsidRPr="00DC2106">
        <w:rPr>
          <w:rFonts w:cs="Arial"/>
          <w:color w:val="000000" w:themeColor="text1"/>
          <w:szCs w:val="28"/>
        </w:rPr>
        <w:t xml:space="preserve">RNIB is calling on all local authorities to </w:t>
      </w:r>
      <w:r w:rsidRPr="00DC2106">
        <w:rPr>
          <w:rFonts w:cs="Arial"/>
          <w:b/>
          <w:bCs/>
          <w:color w:val="000000" w:themeColor="text1"/>
          <w:szCs w:val="28"/>
        </w:rPr>
        <w:t>see, plan</w:t>
      </w:r>
      <w:r w:rsidR="0066602B">
        <w:rPr>
          <w:rFonts w:cs="Arial"/>
          <w:color w:val="000000" w:themeColor="text1"/>
          <w:szCs w:val="28"/>
        </w:rPr>
        <w:t xml:space="preserve"> </w:t>
      </w:r>
      <w:r w:rsidRPr="00DC2106">
        <w:rPr>
          <w:rFonts w:cs="Arial"/>
          <w:b/>
          <w:bCs/>
          <w:color w:val="000000" w:themeColor="text1"/>
          <w:szCs w:val="28"/>
        </w:rPr>
        <w:t>and provide.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66602B">
      <w:pPr>
        <w:pStyle w:val="Heading2"/>
      </w:pPr>
      <w:r w:rsidRPr="00DC2106">
        <w:t>What next?</w:t>
      </w: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RNIB believes that</w:t>
      </w:r>
      <w:r w:rsidR="0066602B">
        <w:rPr>
          <w:rFonts w:cs="Arial"/>
          <w:color w:val="000000" w:themeColor="text1"/>
          <w:szCs w:val="28"/>
        </w:rPr>
        <w:t xml:space="preserve"> everyone has a role to play in </w:t>
      </w:r>
      <w:r w:rsidRPr="00DC2106">
        <w:rPr>
          <w:rFonts w:cs="Arial"/>
          <w:color w:val="000000" w:themeColor="text1"/>
          <w:szCs w:val="28"/>
        </w:rPr>
        <w:t>ensuring that bli</w:t>
      </w:r>
      <w:r w:rsidR="0066602B">
        <w:rPr>
          <w:rFonts w:cs="Arial"/>
          <w:color w:val="000000" w:themeColor="text1"/>
          <w:szCs w:val="28"/>
        </w:rPr>
        <w:t xml:space="preserve">nd and partially sighted people </w:t>
      </w:r>
      <w:r w:rsidRPr="00DC2106">
        <w:rPr>
          <w:rFonts w:cs="Arial"/>
          <w:color w:val="000000" w:themeColor="text1"/>
          <w:szCs w:val="28"/>
        </w:rPr>
        <w:t>receive tailored vision rehabilitation support.</w:t>
      </w: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>Whether yo</w:t>
      </w:r>
      <w:r w:rsidR="0066602B">
        <w:rPr>
          <w:rFonts w:cs="Arial"/>
          <w:color w:val="000000" w:themeColor="text1"/>
          <w:szCs w:val="28"/>
        </w:rPr>
        <w:t xml:space="preserve">u are a commissioner, provider, </w:t>
      </w:r>
      <w:r w:rsidRPr="00DC2106">
        <w:rPr>
          <w:rFonts w:cs="Arial"/>
          <w:color w:val="000000" w:themeColor="text1"/>
          <w:szCs w:val="28"/>
        </w:rPr>
        <w:t>councillor, MP or a campaigner, RNIB has pro</w:t>
      </w:r>
      <w:r w:rsidR="0066602B">
        <w:rPr>
          <w:rFonts w:cs="Arial"/>
          <w:color w:val="000000" w:themeColor="text1"/>
          <w:szCs w:val="28"/>
        </w:rPr>
        <w:t xml:space="preserve">duced </w:t>
      </w:r>
      <w:r w:rsidRPr="00DC2106">
        <w:rPr>
          <w:rFonts w:cs="Arial"/>
          <w:color w:val="000000" w:themeColor="text1"/>
          <w:szCs w:val="28"/>
        </w:rPr>
        <w:t>a range of materia</w:t>
      </w:r>
      <w:r w:rsidR="0066602B">
        <w:rPr>
          <w:rFonts w:cs="Arial"/>
          <w:color w:val="000000" w:themeColor="text1"/>
          <w:szCs w:val="28"/>
        </w:rPr>
        <w:t xml:space="preserve">ls, tools and resources to help </w:t>
      </w:r>
      <w:r w:rsidRPr="00DC2106">
        <w:rPr>
          <w:rFonts w:cs="Arial"/>
          <w:color w:val="000000" w:themeColor="text1"/>
          <w:szCs w:val="28"/>
        </w:rPr>
        <w:t>you to take acti</w:t>
      </w:r>
      <w:r w:rsidR="0066602B">
        <w:rPr>
          <w:rFonts w:cs="Arial"/>
          <w:color w:val="000000" w:themeColor="text1"/>
          <w:szCs w:val="28"/>
        </w:rPr>
        <w:t xml:space="preserve">on and improve services in your </w:t>
      </w:r>
      <w:r w:rsidRPr="00DC2106">
        <w:rPr>
          <w:rFonts w:cs="Arial"/>
          <w:color w:val="000000" w:themeColor="text1"/>
          <w:szCs w:val="28"/>
        </w:rPr>
        <w:t>local area.</w:t>
      </w:r>
    </w:p>
    <w:p w:rsidR="0066602B" w:rsidRPr="00DC2106" w:rsidRDefault="0066602B" w:rsidP="00DC2106">
      <w:pPr>
        <w:rPr>
          <w:rFonts w:cs="Arial"/>
          <w:color w:val="000000" w:themeColor="text1"/>
          <w:szCs w:val="28"/>
        </w:rPr>
      </w:pPr>
    </w:p>
    <w:p w:rsidR="00DC2106" w:rsidRP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lastRenderedPageBreak/>
        <w:t>For more i</w:t>
      </w:r>
      <w:r w:rsidR="0066602B">
        <w:rPr>
          <w:rFonts w:cs="Arial"/>
          <w:color w:val="000000" w:themeColor="text1"/>
          <w:szCs w:val="28"/>
        </w:rPr>
        <w:t xml:space="preserve">nformation read our full report </w:t>
      </w:r>
      <w:r w:rsidRPr="00DC2106">
        <w:rPr>
          <w:rFonts w:cs="Arial"/>
          <w:color w:val="000000" w:themeColor="text1"/>
          <w:szCs w:val="28"/>
        </w:rPr>
        <w:t>‘See, Plan a</w:t>
      </w:r>
      <w:r w:rsidR="0066602B">
        <w:rPr>
          <w:rFonts w:cs="Arial"/>
          <w:color w:val="000000" w:themeColor="text1"/>
          <w:szCs w:val="28"/>
        </w:rPr>
        <w:t xml:space="preserve">nd Provide: the state of vision </w:t>
      </w:r>
      <w:r w:rsidRPr="00DC2106">
        <w:rPr>
          <w:rFonts w:cs="Arial"/>
          <w:color w:val="000000" w:themeColor="text1"/>
          <w:szCs w:val="28"/>
        </w:rPr>
        <w:t>rehabilitation support across England’.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DC2106" w:rsidRDefault="00DC2106" w:rsidP="00DC2106">
      <w:pPr>
        <w:rPr>
          <w:rFonts w:cs="Arial"/>
          <w:color w:val="000000" w:themeColor="text1"/>
          <w:szCs w:val="28"/>
        </w:rPr>
      </w:pPr>
      <w:r w:rsidRPr="00DC2106">
        <w:rPr>
          <w:rFonts w:cs="Arial"/>
          <w:color w:val="000000" w:themeColor="text1"/>
          <w:szCs w:val="28"/>
        </w:rPr>
        <w:t xml:space="preserve">To find out more visit </w:t>
      </w:r>
      <w:r w:rsidRPr="00DC2106">
        <w:rPr>
          <w:rFonts w:cs="Arial"/>
          <w:b/>
          <w:bCs/>
          <w:color w:val="000000" w:themeColor="text1"/>
          <w:szCs w:val="28"/>
        </w:rPr>
        <w:t>rnib.org.uk/</w:t>
      </w:r>
      <w:proofErr w:type="spellStart"/>
      <w:r w:rsidRPr="00DC2106">
        <w:rPr>
          <w:rFonts w:cs="Arial"/>
          <w:b/>
          <w:bCs/>
          <w:color w:val="000000" w:themeColor="text1"/>
          <w:szCs w:val="28"/>
        </w:rPr>
        <w:t>seeandplan</w:t>
      </w:r>
      <w:proofErr w:type="spellEnd"/>
      <w:r w:rsidR="0066602B">
        <w:rPr>
          <w:rFonts w:cs="Arial"/>
          <w:b/>
          <w:bCs/>
          <w:color w:val="000000" w:themeColor="text1"/>
          <w:szCs w:val="28"/>
        </w:rPr>
        <w:t xml:space="preserve"> </w:t>
      </w:r>
      <w:r w:rsidRPr="00DC2106">
        <w:rPr>
          <w:rFonts w:cs="Arial"/>
          <w:color w:val="000000" w:themeColor="text1"/>
          <w:szCs w:val="28"/>
        </w:rPr>
        <w:t xml:space="preserve">or contact </w:t>
      </w:r>
      <w:r w:rsidRPr="00DC2106">
        <w:rPr>
          <w:rFonts w:cs="Arial"/>
          <w:b/>
          <w:bCs/>
          <w:color w:val="000000" w:themeColor="text1"/>
          <w:szCs w:val="28"/>
        </w:rPr>
        <w:t>020 7391 2123</w:t>
      </w:r>
      <w:r w:rsidRPr="00DC2106">
        <w:rPr>
          <w:rFonts w:cs="Arial"/>
          <w:color w:val="000000" w:themeColor="text1"/>
          <w:szCs w:val="28"/>
        </w:rPr>
        <w:t>.</w:t>
      </w:r>
    </w:p>
    <w:p w:rsidR="0066602B" w:rsidRDefault="0066602B" w:rsidP="00DC2106">
      <w:pPr>
        <w:rPr>
          <w:rFonts w:cs="Arial"/>
          <w:color w:val="000000" w:themeColor="text1"/>
          <w:szCs w:val="28"/>
        </w:rPr>
      </w:pPr>
    </w:p>
    <w:p w:rsidR="0066602B" w:rsidRPr="0066602B" w:rsidRDefault="0066602B" w:rsidP="0066602B">
      <w:pPr>
        <w:pStyle w:val="Heading2"/>
      </w:pPr>
      <w:r w:rsidRPr="0066602B">
        <w:t>References</w:t>
      </w:r>
    </w:p>
    <w:p w:rsidR="0066602B" w:rsidRP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>[1] Sight loss data tool April 2016 www.rnib.org.uk/datatool</w:t>
      </w:r>
    </w:p>
    <w:p w:rsidR="0066602B" w:rsidRP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>[2] Freedom of Information Request, submitted November 2015.</w:t>
      </w:r>
    </w:p>
    <w:p w:rsidR="0066602B" w:rsidRP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 xml:space="preserve">[3] Vision Rehabilitation Services: what is the evidence? Final Report. </w:t>
      </w:r>
      <w:proofErr w:type="spellStart"/>
      <w:r w:rsidRPr="0066602B">
        <w:rPr>
          <w:rFonts w:cs="Arial"/>
          <w:szCs w:val="28"/>
        </w:rPr>
        <w:t>Parvaneh</w:t>
      </w:r>
      <w:proofErr w:type="spellEnd"/>
      <w:r w:rsidRPr="0066602B">
        <w:rPr>
          <w:rFonts w:cs="Arial"/>
          <w:szCs w:val="28"/>
        </w:rPr>
        <w:t xml:space="preserve"> </w:t>
      </w:r>
      <w:proofErr w:type="spellStart"/>
      <w:r w:rsidRPr="0066602B">
        <w:rPr>
          <w:rFonts w:cs="Arial"/>
          <w:szCs w:val="28"/>
        </w:rPr>
        <w:t>Rabiee</w:t>
      </w:r>
      <w:proofErr w:type="spellEnd"/>
      <w:r w:rsidRPr="0066602B">
        <w:rPr>
          <w:rFonts w:cs="Arial"/>
          <w:szCs w:val="28"/>
        </w:rPr>
        <w:t>, Gillian</w:t>
      </w:r>
    </w:p>
    <w:p w:rsidR="0066602B" w:rsidRP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>Parker, Sylvia Bernard and Kate Baxter February 2015 Working Paper Number: TPT 2639. 2015.</w:t>
      </w:r>
    </w:p>
    <w:p w:rsidR="0066602B" w:rsidRP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>http://www.york.ac.uk/inst/spru/research/pdf/VIrehabTPT.pdf</w:t>
      </w:r>
    </w:p>
    <w:p w:rsidR="0066602B" w:rsidRDefault="0066602B" w:rsidP="0066602B">
      <w:pPr>
        <w:rPr>
          <w:rFonts w:cs="Arial"/>
          <w:szCs w:val="28"/>
        </w:rPr>
      </w:pPr>
      <w:r w:rsidRPr="0066602B">
        <w:rPr>
          <w:rFonts w:cs="Arial"/>
          <w:szCs w:val="28"/>
        </w:rPr>
        <w:t>[4] 10 Principles of good vision rehabilitation. RNIB June 2016.</w:t>
      </w:r>
    </w:p>
    <w:p w:rsidR="00DC0229" w:rsidRPr="0066602B" w:rsidRDefault="00DC0229" w:rsidP="00DC0229">
      <w:pPr>
        <w:pStyle w:val="Heading4"/>
        <w:rPr>
          <w:bCs/>
          <w:color w:val="000000" w:themeColor="text1"/>
        </w:rPr>
      </w:pPr>
      <w:r>
        <w:br/>
        <w:t>END</w:t>
      </w:r>
    </w:p>
    <w:sectPr w:rsidR="00DC0229" w:rsidRPr="0066602B" w:rsidSect="00DB79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EB" w:rsidRDefault="009B1FEB" w:rsidP="00DC2106">
      <w:r>
        <w:separator/>
      </w:r>
    </w:p>
  </w:endnote>
  <w:endnote w:type="continuationSeparator" w:id="0">
    <w:p w:rsidR="009B1FEB" w:rsidRDefault="009B1FEB" w:rsidP="00DC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EB" w:rsidRDefault="009B1FEB" w:rsidP="00DC2106">
      <w:r>
        <w:separator/>
      </w:r>
    </w:p>
  </w:footnote>
  <w:footnote w:type="continuationSeparator" w:id="0">
    <w:p w:rsidR="009B1FEB" w:rsidRDefault="009B1FEB" w:rsidP="00DC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107"/>
      <w:docPartObj>
        <w:docPartGallery w:val="Page Numbers (Top of Page)"/>
        <w:docPartUnique/>
      </w:docPartObj>
    </w:sdtPr>
    <w:sdtContent>
      <w:p w:rsidR="009B1FEB" w:rsidRDefault="004D5CE6">
        <w:pPr>
          <w:pStyle w:val="Header"/>
          <w:jc w:val="right"/>
        </w:pPr>
        <w:fldSimple w:instr=" PAGE   \* MERGEFORMAT ">
          <w:r w:rsidR="00496099">
            <w:rPr>
              <w:noProof/>
            </w:rPr>
            <w:t>1</w:t>
          </w:r>
        </w:fldSimple>
      </w:p>
    </w:sdtContent>
  </w:sdt>
  <w:p w:rsidR="009B1FEB" w:rsidRDefault="009B1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316B"/>
    <w:multiLevelType w:val="hybridMultilevel"/>
    <w:tmpl w:val="C31CA7BC"/>
    <w:lvl w:ilvl="0" w:tplc="5B9604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629C"/>
    <w:multiLevelType w:val="hybridMultilevel"/>
    <w:tmpl w:val="906A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4BE"/>
    <w:multiLevelType w:val="hybridMultilevel"/>
    <w:tmpl w:val="2FAE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960E7"/>
    <w:multiLevelType w:val="hybridMultilevel"/>
    <w:tmpl w:val="FCA00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4092"/>
    <w:multiLevelType w:val="hybridMultilevel"/>
    <w:tmpl w:val="CBD8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90"/>
    <w:rsid w:val="00053E55"/>
    <w:rsid w:val="001113E0"/>
    <w:rsid w:val="001652C8"/>
    <w:rsid w:val="002F6E0A"/>
    <w:rsid w:val="003D492B"/>
    <w:rsid w:val="003E28AA"/>
    <w:rsid w:val="00413561"/>
    <w:rsid w:val="00496099"/>
    <w:rsid w:val="004D5CE6"/>
    <w:rsid w:val="0052615B"/>
    <w:rsid w:val="005305F2"/>
    <w:rsid w:val="005E5FFA"/>
    <w:rsid w:val="0066602B"/>
    <w:rsid w:val="0069241B"/>
    <w:rsid w:val="006A0110"/>
    <w:rsid w:val="006B79CE"/>
    <w:rsid w:val="00726538"/>
    <w:rsid w:val="007E624E"/>
    <w:rsid w:val="00820CFF"/>
    <w:rsid w:val="008E7C4E"/>
    <w:rsid w:val="009B1FEB"/>
    <w:rsid w:val="009E1A6A"/>
    <w:rsid w:val="00A262F7"/>
    <w:rsid w:val="00A45B05"/>
    <w:rsid w:val="00A6411C"/>
    <w:rsid w:val="00A96902"/>
    <w:rsid w:val="00AC05D9"/>
    <w:rsid w:val="00B54316"/>
    <w:rsid w:val="00B70390"/>
    <w:rsid w:val="00BA39D0"/>
    <w:rsid w:val="00BF41BB"/>
    <w:rsid w:val="00C86B17"/>
    <w:rsid w:val="00D20004"/>
    <w:rsid w:val="00D47EF7"/>
    <w:rsid w:val="00D61940"/>
    <w:rsid w:val="00D64B9F"/>
    <w:rsid w:val="00DB7923"/>
    <w:rsid w:val="00DC0229"/>
    <w:rsid w:val="00DC2106"/>
    <w:rsid w:val="00EB2B0A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10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0110"/>
    <w:pPr>
      <w:keepNext/>
      <w:keepLines/>
      <w:spacing w:before="24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6538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726538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6A0110"/>
    <w:pPr>
      <w:keepNext/>
      <w:outlineLvl w:val="3"/>
    </w:pPr>
    <w:rPr>
      <w:rFonts w:eastAsiaTheme="minorEastAsia" w:cs="Arial"/>
      <w:b/>
      <w:szCs w:val="28"/>
      <w:u w:color="094EE5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110"/>
    <w:rPr>
      <w:rFonts w:ascii="Arial" w:eastAsiaTheme="majorEastAsia" w:hAnsi="Arial" w:cstheme="majorBidi"/>
      <w:b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726538"/>
    <w:rPr>
      <w:rFonts w:ascii="Arial" w:eastAsiaTheme="majorEastAsia" w:hAnsi="Arial" w:cstheme="majorBidi"/>
      <w:b/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538"/>
    <w:rPr>
      <w:rFonts w:ascii="Arial" w:eastAsiaTheme="majorEastAsia" w:hAnsi="Arial" w:cstheme="majorBidi"/>
      <w:b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6A0110"/>
    <w:rPr>
      <w:rFonts w:ascii="Arial" w:eastAsiaTheme="minorEastAsia" w:hAnsi="Arial" w:cs="Arial"/>
      <w:b/>
      <w:sz w:val="28"/>
      <w:szCs w:val="28"/>
      <w:u w:color="094EE5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C2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0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C2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106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B54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tchattaway</dc:creator>
  <cp:lastModifiedBy>tchattaway</cp:lastModifiedBy>
  <cp:revision>5</cp:revision>
  <dcterms:created xsi:type="dcterms:W3CDTF">2016-07-19T10:12:00Z</dcterms:created>
  <dcterms:modified xsi:type="dcterms:W3CDTF">2016-07-19T16:00:00Z</dcterms:modified>
</cp:coreProperties>
</file>